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8F74B">
      <w:pPr>
        <w:pStyle w:val="6"/>
      </w:pPr>
      <w:r>
        <w:rPr>
          <w:rStyle w:val="47"/>
        </w:rPr>
        <w:t xml:space="preserve">OBRAZAC POZIVA ZA ORGANIZACIJU VIŠEDNEVNE IZVANUČIONIČKE NASTAVE </w:t>
      </w:r>
    </w:p>
    <w:p w14:paraId="0AE3BDA2">
      <w:pPr>
        <w:pStyle w:val="9"/>
      </w:pPr>
      <w:r>
        <w:rPr>
          <w:rStyle w:val="50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3481F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EEAAF8">
            <w:pPr>
              <w:pStyle w:val="10"/>
            </w:pPr>
            <w:r>
              <w:rPr>
                <w:rStyle w:val="51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21D1FF">
            <w:pPr>
              <w:pStyle w:val="11"/>
              <w:jc w:val="both"/>
              <w:rPr>
                <w:rFonts w:hint="default"/>
                <w:lang w:val="hr-HR"/>
              </w:rPr>
            </w:pPr>
            <w:r>
              <w:t>2</w:t>
            </w:r>
            <w:r>
              <w:rPr>
                <w:rFonts w:hint="default"/>
                <w:lang w:val="hr-HR"/>
              </w:rPr>
              <w:t>/26</w:t>
            </w:r>
          </w:p>
        </w:tc>
      </w:tr>
    </w:tbl>
    <w:p w14:paraId="7A1400EB">
      <w:pPr>
        <w:pStyle w:val="12"/>
      </w:pPr>
      <w:r>
        <w:rPr>
          <w:rStyle w:val="53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"/>
        <w:gridCol w:w="453"/>
        <w:gridCol w:w="15"/>
        <w:gridCol w:w="15"/>
        <w:gridCol w:w="1763"/>
        <w:gridCol w:w="1142"/>
        <w:gridCol w:w="784"/>
        <w:gridCol w:w="1041"/>
        <w:gridCol w:w="242"/>
        <w:gridCol w:w="453"/>
        <w:gridCol w:w="423"/>
        <w:gridCol w:w="106"/>
        <w:gridCol w:w="196"/>
        <w:gridCol w:w="574"/>
        <w:gridCol w:w="922"/>
      </w:tblGrid>
      <w:tr w14:paraId="2772A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7441E9">
            <w:pPr>
              <w:pStyle w:val="8"/>
            </w:pPr>
            <w:r>
              <w:rPr>
                <w:rStyle w:val="5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11824D">
            <w:pPr>
              <w:pStyle w:val="8"/>
            </w:pPr>
            <w:r>
              <w:rPr>
                <w:rStyle w:val="54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C0AB27">
            <w:pPr>
              <w:pStyle w:val="8"/>
            </w:pPr>
            <w:r>
              <w:rPr>
                <w:rStyle w:val="55"/>
              </w:rPr>
              <w:t xml:space="preserve">Upisati tražene podatke: </w:t>
            </w:r>
          </w:p>
        </w:tc>
      </w:tr>
      <w:tr w14:paraId="2B0D5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B8A5B9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BA94C1">
            <w:pPr>
              <w:pStyle w:val="8"/>
            </w:pPr>
            <w:r>
              <w:rPr>
                <w:rStyle w:val="48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E99531">
            <w:pPr>
              <w:pStyle w:val="8"/>
            </w:pPr>
            <w:r>
              <w:rPr>
                <w:rStyle w:val="56"/>
              </w:rPr>
              <w:t>  Osnovna škola Gornja Vežica</w:t>
            </w:r>
          </w:p>
        </w:tc>
      </w:tr>
      <w:tr w14:paraId="19A30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590D0D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568BC8">
            <w:pPr>
              <w:pStyle w:val="8"/>
            </w:pPr>
            <w:r>
              <w:rPr>
                <w:rStyle w:val="48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3D4C41">
            <w:pPr>
              <w:pStyle w:val="8"/>
            </w:pPr>
            <w:r>
              <w:rPr>
                <w:rStyle w:val="56"/>
              </w:rPr>
              <w:t>  Gornja Vežica 31., 51000 Rijeka</w:t>
            </w:r>
          </w:p>
        </w:tc>
      </w:tr>
      <w:tr w14:paraId="74556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A4583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DA1CE2">
            <w:pPr>
              <w:pStyle w:val="8"/>
            </w:pPr>
            <w:r>
              <w:rPr>
                <w:rStyle w:val="48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930C8E">
            <w:pPr>
              <w:pStyle w:val="8"/>
            </w:pPr>
            <w:r>
              <w:rPr>
                <w:rStyle w:val="56"/>
              </w:rPr>
              <w:t>  Rijeka</w:t>
            </w:r>
          </w:p>
        </w:tc>
      </w:tr>
      <w:tr w14:paraId="02AE7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5882B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9B2F1A">
            <w:pPr>
              <w:pStyle w:val="8"/>
            </w:pPr>
            <w:r>
              <w:rPr>
                <w:rStyle w:val="48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6AA7A6">
            <w:pPr>
              <w:pStyle w:val="13"/>
            </w:pPr>
          </w:p>
        </w:tc>
      </w:tr>
      <w:tr w14:paraId="1E361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E93CDD">
            <w:pPr>
              <w:pStyle w:val="8"/>
            </w:pPr>
            <w:r>
              <w:rPr>
                <w:rStyle w:val="5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D0E7DF">
            <w:pPr>
              <w:pStyle w:val="8"/>
            </w:pPr>
            <w:r>
              <w:rPr>
                <w:rStyle w:val="54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5C0A8A">
            <w:pPr>
              <w:pStyle w:val="8"/>
            </w:pPr>
            <w:r>
              <w:rPr>
                <w:rStyle w:val="56"/>
              </w:rPr>
              <w:t>  8.a, 8.b, 8.c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0D1045">
            <w:pPr>
              <w:pStyle w:val="8"/>
            </w:pPr>
            <w:r>
              <w:rPr>
                <w:rStyle w:val="54"/>
              </w:rPr>
              <w:t xml:space="preserve">razreda </w:t>
            </w:r>
          </w:p>
        </w:tc>
      </w:tr>
      <w:tr w14:paraId="3AD52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968445">
            <w:pPr>
              <w:pStyle w:val="8"/>
            </w:pPr>
            <w:r>
              <w:rPr>
                <w:rStyle w:val="5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5D0715">
            <w:pPr>
              <w:pStyle w:val="8"/>
            </w:pPr>
            <w:r>
              <w:rPr>
                <w:rStyle w:val="54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E59D6D">
            <w:pPr>
              <w:pStyle w:val="8"/>
            </w:pPr>
            <w:r>
              <w:rPr>
                <w:rStyle w:val="55"/>
              </w:rPr>
              <w:t xml:space="preserve">Uz planirano upisati broj dana i noćenja: </w:t>
            </w:r>
          </w:p>
        </w:tc>
      </w:tr>
      <w:tr w14:paraId="43FD7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67836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29F33E">
            <w:pPr>
              <w:pStyle w:val="14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657B06">
            <w:pPr>
              <w:pStyle w:val="5"/>
            </w:pPr>
            <w:r>
              <w:rPr>
                <w:rStyle w:val="48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2D656D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8F50A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4426A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C334B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CB458C">
            <w:pPr>
              <w:pStyle w:val="16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37F4AF">
            <w:pPr>
              <w:pStyle w:val="5"/>
            </w:pPr>
            <w:r>
              <w:rPr>
                <w:rStyle w:val="48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B2BBE9">
            <w:pPr>
              <w:pStyle w:val="15"/>
            </w:pPr>
            <w:r>
              <w:rPr>
                <w:rStyle w:val="46"/>
              </w:rPr>
              <w:t xml:space="preserve">          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DFA76B">
            <w:pPr>
              <w:pStyle w:val="15"/>
            </w:pPr>
            <w:r>
              <w:rPr>
                <w:rStyle w:val="46"/>
              </w:rPr>
              <w:t xml:space="preserve">        noćenja</w:t>
            </w:r>
          </w:p>
        </w:tc>
      </w:tr>
      <w:tr w14:paraId="76D16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366CD7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FA2C60">
            <w:pPr>
              <w:pStyle w:val="17"/>
            </w:pPr>
            <w:r>
              <w:rPr>
                <w:rStyle w:val="4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854886">
            <w:pPr>
              <w:pStyle w:val="5"/>
            </w:pPr>
            <w:r>
              <w:rPr>
                <w:rStyle w:val="48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3C1ADE">
            <w:pPr>
              <w:pStyle w:val="15"/>
            </w:pPr>
            <w:r>
              <w:rPr>
                <w:rStyle w:val="46"/>
                <w:rFonts w:hint="default"/>
                <w:lang w:val="hr-HR"/>
              </w:rPr>
              <w:t>3</w:t>
            </w:r>
            <w:r>
              <w:rPr>
                <w:rStyle w:val="46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DF767C">
            <w:pPr>
              <w:pStyle w:val="15"/>
            </w:pPr>
            <w:r>
              <w:rPr>
                <w:rStyle w:val="46"/>
                <w:rFonts w:hint="default"/>
                <w:lang w:val="hr-HR"/>
              </w:rPr>
              <w:t>2</w:t>
            </w:r>
            <w:r>
              <w:rPr>
                <w:rStyle w:val="46"/>
              </w:rPr>
              <w:t>    noćenja</w:t>
            </w:r>
          </w:p>
        </w:tc>
      </w:tr>
      <w:tr w14:paraId="05255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DAC00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05DFA1">
            <w:pPr>
              <w:pStyle w:val="17"/>
            </w:pPr>
            <w:r>
              <w:rPr>
                <w:rStyle w:val="46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0EC79">
            <w:pPr>
              <w:pStyle w:val="5"/>
            </w:pPr>
            <w:r>
              <w:rPr>
                <w:rStyle w:val="48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5C8E4A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CB666E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564AE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92A242">
            <w:pPr>
              <w:pStyle w:val="8"/>
            </w:pPr>
            <w:r>
              <w:rPr>
                <w:rStyle w:val="5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675DD3">
            <w:pPr>
              <w:pStyle w:val="18"/>
            </w:pPr>
            <w:r>
              <w:rPr>
                <w:rStyle w:val="47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8722B2">
            <w:pPr>
              <w:pStyle w:val="7"/>
            </w:pPr>
            <w:r>
              <w:rPr>
                <w:rStyle w:val="55"/>
              </w:rPr>
              <w:t xml:space="preserve">Upisati područje, ime/imena države/država: </w:t>
            </w:r>
          </w:p>
        </w:tc>
      </w:tr>
      <w:tr w14:paraId="51644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6FDB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512FBA">
            <w:pPr>
              <w:pStyle w:val="19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A0B3E8">
            <w:pPr>
              <w:pStyle w:val="5"/>
              <w:jc w:val="left"/>
            </w:pPr>
            <w:r>
              <w:rPr>
                <w:rStyle w:val="48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22B41B">
            <w:pPr>
              <w:pStyle w:val="8"/>
            </w:pPr>
            <w:r>
              <w:rPr>
                <w:rStyle w:val="56"/>
              </w:rPr>
              <w:t>Sjeverna Dalmacija, Šibenik i Zadar</w:t>
            </w:r>
          </w:p>
        </w:tc>
      </w:tr>
      <w:tr w14:paraId="0A15B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16AF3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CBFA6">
            <w:pPr>
              <w:pStyle w:val="19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612803">
            <w:pPr>
              <w:pStyle w:val="5"/>
            </w:pPr>
            <w:r>
              <w:rPr>
                <w:rStyle w:val="48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48B35D">
            <w:pPr>
              <w:pStyle w:val="18"/>
            </w:pPr>
            <w:r>
              <w:rPr>
                <w:rStyle w:val="45"/>
                <w:vertAlign w:val="superscript"/>
              </w:rPr>
              <w:t> </w:t>
            </w:r>
          </w:p>
        </w:tc>
      </w:tr>
      <w:tr w14:paraId="5752D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9022B8">
            <w:pPr>
              <w:pStyle w:val="8"/>
              <w:jc w:val="center"/>
            </w:pPr>
            <w:r>
              <w:rPr>
                <w:rStyle w:val="54"/>
              </w:rPr>
              <w:t>5.</w:t>
            </w:r>
          </w:p>
          <w:p w14:paraId="7A90F968">
            <w:pPr>
              <w:pStyle w:val="8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D01B2">
            <w:pPr>
              <w:pStyle w:val="5"/>
            </w:pPr>
            <w:r>
              <w:rPr>
                <w:rStyle w:val="54"/>
              </w:rPr>
              <w:t xml:space="preserve">Planirano vrijeme realizacije </w:t>
            </w:r>
          </w:p>
          <w:p w14:paraId="3BF6C755">
            <w:pPr>
              <w:pStyle w:val="5"/>
            </w:pPr>
            <w:r>
              <w:rPr>
                <w:rStyle w:val="55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49CE2A">
            <w:pPr>
              <w:pStyle w:val="8"/>
            </w:pPr>
            <w:r>
              <w:rPr>
                <w:rStyle w:val="49"/>
              </w:rPr>
              <w:t> </w:t>
            </w:r>
            <w:r>
              <w:rPr>
                <w:rStyle w:val="49"/>
                <w:rFonts w:hint="default"/>
                <w:lang w:val="hr-HR"/>
              </w:rPr>
              <w:t>21</w:t>
            </w:r>
            <w:r>
              <w:rPr>
                <w:rStyle w:val="49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76E344">
            <w:pPr>
              <w:pStyle w:val="8"/>
            </w:pPr>
            <w:r>
              <w:rPr>
                <w:rFonts w:hint="default"/>
                <w:lang w:val="hr-HR"/>
              </w:rPr>
              <w:t>9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F9A8E2">
            <w:pPr>
              <w:pStyle w:val="8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D09F45">
            <w:pPr>
              <w:pStyle w:val="8"/>
            </w:pPr>
            <w:r>
              <w:rPr>
                <w:rFonts w:hint="default"/>
                <w:lang w:val="hr-HR"/>
              </w:rPr>
              <w:t>10</w:t>
            </w:r>
            <w:r>
              <w:t>.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7B0A9C">
            <w:pPr>
              <w:pStyle w:val="8"/>
            </w:pPr>
            <w:r>
              <w:rPr>
                <w:rStyle w:val="49"/>
              </w:rPr>
              <w:t> 202</w:t>
            </w:r>
            <w:r>
              <w:rPr>
                <w:rStyle w:val="49"/>
                <w:rFonts w:hint="default"/>
                <w:lang w:val="hr-HR"/>
              </w:rPr>
              <w:t>6</w:t>
            </w:r>
            <w:r>
              <w:rPr>
                <w:rStyle w:val="49"/>
              </w:rPr>
              <w:t>.</w:t>
            </w:r>
          </w:p>
        </w:tc>
      </w:tr>
      <w:tr w14:paraId="69BF4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FAAE7">
            <w:pPr>
              <w:pStyle w:val="8"/>
            </w:pPr>
          </w:p>
        </w:tc>
        <w:tc>
          <w:tcPr>
            <w:tcW w:w="3365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AC2C91"/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36AFEA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075371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18C8B4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D88A22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8025B">
            <w:pPr>
              <w:pStyle w:val="7"/>
            </w:pPr>
            <w:r>
              <w:rPr>
                <w:rStyle w:val="55"/>
              </w:rPr>
              <w:t xml:space="preserve">Godina </w:t>
            </w:r>
          </w:p>
        </w:tc>
      </w:tr>
      <w:tr w14:paraId="25566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DD225E">
            <w:pPr>
              <w:pStyle w:val="8"/>
            </w:pPr>
            <w:r>
              <w:rPr>
                <w:rStyle w:val="5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7C584D">
            <w:pPr>
              <w:pStyle w:val="5"/>
            </w:pPr>
            <w:r>
              <w:rPr>
                <w:rStyle w:val="54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5447E1">
            <w:pPr>
              <w:pStyle w:val="7"/>
            </w:pPr>
            <w:r>
              <w:rPr>
                <w:rStyle w:val="55"/>
              </w:rPr>
              <w:t xml:space="preserve">Upisati broj: </w:t>
            </w:r>
          </w:p>
        </w:tc>
      </w:tr>
      <w:tr w14:paraId="63E73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DF2C4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B230BA">
            <w:pPr>
              <w:pStyle w:val="20"/>
            </w:pPr>
            <w:r>
              <w:rPr>
                <w:rStyle w:val="48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42B5B">
            <w:pPr>
              <w:pStyle w:val="8"/>
            </w:pPr>
            <w:r>
              <w:rPr>
                <w:rStyle w:val="48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002F74">
            <w:pPr>
              <w:pStyle w:val="8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55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29567A">
            <w:pPr>
              <w:pStyle w:val="8"/>
            </w:pPr>
            <w:r>
              <w:rPr>
                <w:rStyle w:val="55"/>
              </w:rPr>
              <w:t xml:space="preserve">s mogućnošću odstupanja za tri učenika </w:t>
            </w:r>
          </w:p>
        </w:tc>
      </w:tr>
      <w:tr w14:paraId="3C142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593C0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6049C8">
            <w:pPr>
              <w:pStyle w:val="20"/>
            </w:pPr>
            <w:r>
              <w:rPr>
                <w:rStyle w:val="48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FB5FD0">
            <w:pPr>
              <w:pStyle w:val="5"/>
              <w:jc w:val="left"/>
            </w:pPr>
            <w:r>
              <w:rPr>
                <w:rStyle w:val="48"/>
              </w:rPr>
              <w:t>Predviđeni broj učitelja</w:t>
            </w:r>
          </w:p>
        </w:tc>
        <w:tc>
          <w:tcPr>
            <w:tcW w:w="779" w:type="dxa"/>
            <w:vAlign w:val="center"/>
          </w:tcPr>
          <w:p w14:paraId="10978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0DEC74">
            <w:pPr>
              <w:jc w:val="center"/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4 + 1 asistent</w:t>
            </w:r>
          </w:p>
        </w:tc>
        <w:tc>
          <w:tcPr>
            <w:tcW w:w="0" w:type="auto"/>
            <w:vAlign w:val="center"/>
          </w:tcPr>
          <w:p w14:paraId="5134EF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D838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F63C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7014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DD66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A500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1A6EAA">
            <w:pPr>
              <w:rPr>
                <w:sz w:val="20"/>
                <w:szCs w:val="20"/>
              </w:rPr>
            </w:pPr>
          </w:p>
        </w:tc>
      </w:tr>
      <w:tr w14:paraId="56E29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9B3AD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2CBD25">
            <w:pPr>
              <w:pStyle w:val="20"/>
            </w:pPr>
            <w:r>
              <w:rPr>
                <w:rStyle w:val="48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60FE19">
            <w:pPr>
              <w:pStyle w:val="5"/>
              <w:jc w:val="left"/>
            </w:pPr>
            <w:r>
              <w:rPr>
                <w:rStyle w:val="48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67D4C3">
            <w:pPr>
              <w:pStyle w:val="8"/>
              <w:jc w:val="center"/>
            </w:pPr>
            <w:r>
              <w:t xml:space="preserve">2 </w:t>
            </w:r>
          </w:p>
          <w:p w14:paraId="4100CDC3">
            <w:pPr>
              <w:pStyle w:val="8"/>
              <w:jc w:val="center"/>
            </w:pPr>
          </w:p>
        </w:tc>
      </w:tr>
      <w:tr w14:paraId="5BCDC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2F1735">
            <w:pPr>
              <w:pStyle w:val="8"/>
            </w:pPr>
            <w:r>
              <w:rPr>
                <w:rStyle w:val="5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9A37C7">
            <w:pPr>
              <w:pStyle w:val="5"/>
            </w:pPr>
            <w:r>
              <w:rPr>
                <w:rStyle w:val="54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5A99DF">
            <w:pPr>
              <w:pStyle w:val="7"/>
            </w:pPr>
            <w:r>
              <w:rPr>
                <w:rStyle w:val="55"/>
              </w:rPr>
              <w:t xml:space="preserve">Upisati traženo: </w:t>
            </w:r>
          </w:p>
        </w:tc>
      </w:tr>
      <w:tr w14:paraId="2D6D7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14A9ED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C79B61">
            <w:pPr>
              <w:pStyle w:val="5"/>
            </w:pPr>
            <w:r>
              <w:rPr>
                <w:rStyle w:val="48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A08725">
            <w:pPr>
              <w:pStyle w:val="21"/>
            </w:pPr>
            <w:r>
              <w:rPr>
                <w:rStyle w:val="45"/>
              </w:rPr>
              <w:t> Rijeka, Gornja Vežica</w:t>
            </w:r>
          </w:p>
        </w:tc>
      </w:tr>
      <w:tr w14:paraId="04B30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835B69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56BFF4">
            <w:pPr>
              <w:pStyle w:val="5"/>
            </w:pPr>
            <w:r>
              <w:rPr>
                <w:rStyle w:val="48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0EFAAA">
            <w:pPr>
              <w:pStyle w:val="5"/>
            </w:pPr>
            <w:r>
              <w:rPr>
                <w:rStyle w:val="49"/>
              </w:rPr>
              <w:t> </w:t>
            </w:r>
            <w:r>
              <w:rPr>
                <w:rStyle w:val="56"/>
              </w:rPr>
              <w:t>Nin, Zadar, Šibenik, NP Kornati</w:t>
            </w:r>
          </w:p>
        </w:tc>
      </w:tr>
      <w:tr w14:paraId="52701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C81D84">
            <w:pPr>
              <w:pStyle w:val="8"/>
            </w:pPr>
            <w:r>
              <w:rPr>
                <w:rStyle w:val="5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214146">
            <w:pPr>
              <w:pStyle w:val="5"/>
            </w:pPr>
            <w:r>
              <w:rPr>
                <w:rStyle w:val="54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D1D8A0">
            <w:pPr>
              <w:pStyle w:val="22"/>
            </w:pPr>
            <w:r>
              <w:rPr>
                <w:rStyle w:val="57"/>
              </w:rPr>
              <w:t xml:space="preserve">Traženo označiti s X ili dopisati kombinacije: </w:t>
            </w:r>
          </w:p>
        </w:tc>
      </w:tr>
      <w:tr w14:paraId="32BBF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00A66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FC4E20">
            <w:pPr>
              <w:pStyle w:val="23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4E0EDF">
            <w:pPr>
              <w:pStyle w:val="8"/>
            </w:pPr>
            <w:r>
              <w:rPr>
                <w:rStyle w:val="48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9D5468">
            <w:pPr>
              <w:pStyle w:val="24"/>
            </w:pPr>
            <w:r>
              <w:t xml:space="preserve"> Visokopodni turistički autobus</w:t>
            </w:r>
          </w:p>
        </w:tc>
      </w:tr>
      <w:tr w14:paraId="5B4B7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724170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45606B">
            <w:pPr>
              <w:pStyle w:val="23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90D6F2">
            <w:pPr>
              <w:pStyle w:val="5"/>
            </w:pPr>
            <w:r>
              <w:rPr>
                <w:rStyle w:val="48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92AEE0">
            <w:pPr>
              <w:pStyle w:val="24"/>
            </w:pPr>
            <w:r>
              <w:rPr>
                <w:rStyle w:val="45"/>
              </w:rPr>
              <w:t> </w:t>
            </w:r>
          </w:p>
        </w:tc>
      </w:tr>
      <w:tr w14:paraId="08403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9DE6E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AFC133">
            <w:pPr>
              <w:pStyle w:val="23"/>
            </w:pPr>
            <w:r>
              <w:rPr>
                <w:rStyle w:val="4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938B7C">
            <w:pPr>
              <w:pStyle w:val="5"/>
            </w:pPr>
            <w:r>
              <w:rPr>
                <w:rStyle w:val="48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155950">
            <w:pPr>
              <w:pStyle w:val="24"/>
            </w:pPr>
            <w:r>
              <w:t xml:space="preserve">  Obilazak i zaustavljanje u NP Kornati, </w:t>
            </w:r>
          </w:p>
          <w:p w14:paraId="055AD23E">
            <w:pPr>
              <w:pStyle w:val="24"/>
            </w:pPr>
            <w:r>
              <w:t>brodska vožnja do tvrđave Sv.Nikole (Šibenik)</w:t>
            </w:r>
          </w:p>
        </w:tc>
      </w:tr>
      <w:tr w14:paraId="2502B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8497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E69E36">
            <w:pPr>
              <w:pStyle w:val="23"/>
            </w:pPr>
            <w:r>
              <w:rPr>
                <w:rStyle w:val="46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506ADC">
            <w:pPr>
              <w:pStyle w:val="5"/>
            </w:pPr>
            <w:r>
              <w:rPr>
                <w:rStyle w:val="48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2073AF">
            <w:pPr>
              <w:pStyle w:val="24"/>
            </w:pPr>
            <w:r>
              <w:rPr>
                <w:rStyle w:val="45"/>
              </w:rPr>
              <w:t> </w:t>
            </w:r>
          </w:p>
        </w:tc>
      </w:tr>
      <w:tr w14:paraId="0B8D1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B95D4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3C16AF">
            <w:pPr>
              <w:pStyle w:val="23"/>
            </w:pPr>
            <w:r>
              <w:rPr>
                <w:rStyle w:val="46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ED95E">
            <w:pPr>
              <w:pStyle w:val="5"/>
            </w:pPr>
            <w:r>
              <w:rPr>
                <w:rStyle w:val="48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25C1EA">
            <w:pPr>
              <w:pStyle w:val="25"/>
            </w:pPr>
            <w:r>
              <w:rPr>
                <w:rStyle w:val="45"/>
                <w:vertAlign w:val="superscript"/>
              </w:rPr>
              <w:t> </w:t>
            </w:r>
          </w:p>
        </w:tc>
      </w:tr>
      <w:tr w14:paraId="0D926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670B00">
            <w:pPr>
              <w:pStyle w:val="8"/>
            </w:pPr>
            <w:r>
              <w:rPr>
                <w:rStyle w:val="5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1DE43B">
            <w:pPr>
              <w:pStyle w:val="8"/>
            </w:pPr>
            <w:r>
              <w:rPr>
                <w:rStyle w:val="54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C96E1F">
            <w:pPr>
              <w:pStyle w:val="26"/>
            </w:pPr>
            <w:r>
              <w:rPr>
                <w:rStyle w:val="57"/>
              </w:rPr>
              <w:t xml:space="preserve">Označiti s X ili dopisati traženo: </w:t>
            </w:r>
          </w:p>
        </w:tc>
      </w:tr>
      <w:tr w14:paraId="781BF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AF0E9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0B751">
            <w:pPr>
              <w:pStyle w:val="20"/>
            </w:pPr>
            <w:r>
              <w:rPr>
                <w:rStyle w:val="48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1551D5">
            <w:pPr>
              <w:pStyle w:val="8"/>
            </w:pPr>
            <w:r>
              <w:rPr>
                <w:rStyle w:val="48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F0FCB8">
            <w:pPr>
              <w:pStyle w:val="8"/>
            </w:pPr>
          </w:p>
        </w:tc>
      </w:tr>
      <w:tr w14:paraId="6EB2D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CFCE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6F45FE">
            <w:pPr>
              <w:pStyle w:val="20"/>
            </w:pPr>
            <w:r>
              <w:rPr>
                <w:rStyle w:val="48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DD08D3">
            <w:pPr>
              <w:pStyle w:val="27"/>
              <w:rPr>
                <w:color w:val="000000"/>
              </w:rPr>
            </w:pPr>
            <w:r>
              <w:rPr>
                <w:rStyle w:val="48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8618A">
            <w:pPr>
              <w:pStyle w:val="28"/>
              <w:jc w:val="left"/>
            </w:pPr>
            <w:r>
              <w:t xml:space="preserve"> minimalno ***  (3 zvjezdice)</w:t>
            </w:r>
          </w:p>
        </w:tc>
      </w:tr>
      <w:tr w14:paraId="0A8FA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212045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DFF0F9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2C6E9A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9BE43C">
            <w:pPr>
              <w:pStyle w:val="28"/>
              <w:jc w:val="left"/>
              <w:rPr>
                <w:rStyle w:val="57"/>
              </w:rPr>
            </w:pPr>
          </w:p>
        </w:tc>
      </w:tr>
      <w:tr w14:paraId="61091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034609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A297BE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43103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F90386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60426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E2F182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7E07F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4C1A91">
            <w:pPr>
              <w:pStyle w:val="27"/>
              <w:ind w:left="243" w:hanging="243"/>
              <w:rPr>
                <w:rStyle w:val="48"/>
              </w:rPr>
            </w:pPr>
            <w:r>
              <w:rPr>
                <w:rStyle w:val="48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A3E985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 xml:space="preserve"> (Ime grada/gradova)</w:t>
            </w:r>
          </w:p>
        </w:tc>
      </w:tr>
      <w:tr w14:paraId="6F406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30470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212BDC">
            <w:pPr>
              <w:pStyle w:val="20"/>
            </w:pPr>
            <w:r>
              <w:rPr>
                <w:rStyle w:val="48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9C74CF">
            <w:pPr>
              <w:pStyle w:val="8"/>
            </w:pPr>
            <w:r>
              <w:rPr>
                <w:rStyle w:val="48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39F387">
            <w:pPr>
              <w:pStyle w:val="8"/>
            </w:pPr>
          </w:p>
        </w:tc>
      </w:tr>
      <w:tr w14:paraId="1B601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25B25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3840D4">
            <w:pPr>
              <w:pStyle w:val="20"/>
            </w:pPr>
            <w:r>
              <w:rPr>
                <w:rStyle w:val="48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1BAA7A">
            <w:pPr>
              <w:pStyle w:val="5"/>
              <w:jc w:val="left"/>
            </w:pPr>
            <w:r>
              <w:rPr>
                <w:rStyle w:val="48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B2B23C">
            <w:pPr>
              <w:pStyle w:val="8"/>
            </w:pPr>
            <w:r>
              <w:t>2 polupansiona  (hotel) i 2 ručka na izletima</w:t>
            </w:r>
          </w:p>
          <w:p w14:paraId="67529FD9">
            <w:pPr>
              <w:pStyle w:val="8"/>
            </w:pPr>
            <w:r>
              <w:t>(1. dan – večera u hotelu</w:t>
            </w:r>
          </w:p>
          <w:p w14:paraId="7ADCA6DB">
            <w:pPr>
              <w:pStyle w:val="8"/>
            </w:pPr>
            <w:r>
              <w:t xml:space="preserve">2. dan doručak i večera hotel, ručak izvanpansionski -Kornati, </w:t>
            </w:r>
          </w:p>
          <w:p w14:paraId="726803A0">
            <w:pPr>
              <w:pStyle w:val="8"/>
            </w:pPr>
            <w:r>
              <w:t xml:space="preserve">3. dan doručak hotel, ručak izvanpansionski) </w:t>
            </w:r>
          </w:p>
        </w:tc>
      </w:tr>
      <w:tr w14:paraId="1C6F8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F5B02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734D91">
            <w:pPr>
              <w:pStyle w:val="20"/>
            </w:pPr>
            <w:r>
              <w:rPr>
                <w:rStyle w:val="48"/>
              </w:rPr>
              <w:t>e)</w:t>
            </w:r>
          </w:p>
          <w:p w14:paraId="25736A27">
            <w:pPr>
              <w:pStyle w:val="20"/>
            </w:pPr>
            <w:r>
              <w:rPr>
                <w:rStyle w:val="49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BC0FAA">
            <w:pPr>
              <w:pStyle w:val="29"/>
            </w:pPr>
            <w:r>
              <w:rPr>
                <w:rStyle w:val="48"/>
              </w:rPr>
              <w:t>Prehrana na bazi punoga</w:t>
            </w:r>
          </w:p>
          <w:p w14:paraId="64B1E11F">
            <w:pPr>
              <w:pStyle w:val="29"/>
            </w:pPr>
            <w:r>
              <w:rPr>
                <w:rStyle w:val="48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163F7A">
            <w:pPr>
              <w:pStyle w:val="8"/>
            </w:pPr>
          </w:p>
          <w:p w14:paraId="4B8DDD4C">
            <w:pPr>
              <w:pStyle w:val="8"/>
            </w:pPr>
          </w:p>
        </w:tc>
      </w:tr>
      <w:tr w14:paraId="04108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68D13B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2FB188">
            <w:pPr>
              <w:pStyle w:val="20"/>
            </w:pPr>
            <w:r>
              <w:rPr>
                <w:rStyle w:val="48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BA73DD">
            <w:pPr>
              <w:pStyle w:val="29"/>
            </w:pPr>
            <w:r>
              <w:rPr>
                <w:rStyle w:val="48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FBCDBD">
            <w:pPr>
              <w:pStyle w:val="8"/>
            </w:pPr>
          </w:p>
        </w:tc>
      </w:tr>
      <w:tr w14:paraId="116C5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1AE5AF">
            <w:pPr>
              <w:pStyle w:val="8"/>
            </w:pPr>
            <w:r>
              <w:rPr>
                <w:rStyle w:val="5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EA0EC3">
            <w:pPr>
              <w:pStyle w:val="8"/>
            </w:pPr>
            <w:r>
              <w:rPr>
                <w:rStyle w:val="54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4544C8">
            <w:pPr>
              <w:pStyle w:val="30"/>
            </w:pPr>
            <w:r>
              <w:rPr>
                <w:rStyle w:val="57"/>
              </w:rPr>
              <w:t xml:space="preserve">Upisati traženo s imenima svakog muzeja, nacionalnog parka ili parka prirode, dvorca, grada, radionice i sl.: </w:t>
            </w:r>
          </w:p>
        </w:tc>
      </w:tr>
      <w:tr w14:paraId="6A6CD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21107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827309">
            <w:pPr>
              <w:pStyle w:val="23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840221">
            <w:pPr>
              <w:pStyle w:val="5"/>
            </w:pPr>
            <w:r>
              <w:rPr>
                <w:rStyle w:val="48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9F076">
            <w:pPr>
              <w:pStyle w:val="18"/>
              <w:rPr>
                <w:rStyle w:val="45"/>
              </w:rPr>
            </w:pPr>
            <w:r>
              <w:rPr>
                <w:rStyle w:val="45"/>
              </w:rPr>
              <w:t xml:space="preserve">Solana Nin, </w:t>
            </w:r>
          </w:p>
          <w:p w14:paraId="04D7BC12">
            <w:pPr>
              <w:pStyle w:val="18"/>
              <w:rPr>
                <w:rStyle w:val="45"/>
              </w:rPr>
            </w:pPr>
            <w:r>
              <w:rPr>
                <w:rStyle w:val="45"/>
              </w:rPr>
              <w:t>Arheološki muzej Zadar, PP Vransko jezero</w:t>
            </w:r>
          </w:p>
          <w:p w14:paraId="47D8488E">
            <w:pPr>
              <w:pStyle w:val="18"/>
              <w:rPr>
                <w:rStyle w:val="45"/>
              </w:rPr>
            </w:pPr>
            <w:r>
              <w:rPr>
                <w:rStyle w:val="45"/>
              </w:rPr>
              <w:t xml:space="preserve">NP Kornati, </w:t>
            </w:r>
          </w:p>
          <w:p w14:paraId="6E526801">
            <w:pPr>
              <w:pStyle w:val="18"/>
            </w:pPr>
            <w:r>
              <w:rPr>
                <w:rStyle w:val="45"/>
              </w:rPr>
              <w:t>Posjetiteljski centar u kanalu Sv.Ante i Tvrđava Sv.Nikole,</w:t>
            </w:r>
            <w:r>
              <w:rPr>
                <w:rStyle w:val="45"/>
                <w:rFonts w:hint="default"/>
                <w:lang w:val="hr-HR"/>
              </w:rPr>
              <w:t xml:space="preserve"> </w:t>
            </w:r>
            <w:r>
              <w:rPr>
                <w:rStyle w:val="45"/>
              </w:rPr>
              <w:t>Sokolarski centar</w:t>
            </w:r>
          </w:p>
        </w:tc>
      </w:tr>
      <w:tr w14:paraId="1B7F9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2083D7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6EC80B">
            <w:pPr>
              <w:pStyle w:val="23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FD07EB">
            <w:pPr>
              <w:pStyle w:val="5"/>
            </w:pPr>
            <w:r>
              <w:rPr>
                <w:rStyle w:val="48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258582">
            <w:pPr>
              <w:pStyle w:val="18"/>
            </w:pPr>
            <w:r>
              <w:rPr>
                <w:rStyle w:val="45"/>
              </w:rPr>
              <w:t> </w:t>
            </w:r>
          </w:p>
        </w:tc>
      </w:tr>
      <w:tr w14:paraId="0DE9B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A2BC6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228B37">
            <w:pPr>
              <w:pStyle w:val="19"/>
            </w:pPr>
            <w:r>
              <w:rPr>
                <w:rStyle w:val="46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43A7FB">
            <w:pPr>
              <w:pStyle w:val="5"/>
            </w:pPr>
            <w:r>
              <w:rPr>
                <w:rStyle w:val="48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900A59">
            <w:pPr>
              <w:pStyle w:val="28"/>
              <w:ind w:right="1519"/>
            </w:pPr>
            <w:r>
              <w:rPr>
                <w:rStyle w:val="46"/>
              </w:rPr>
              <w:t>X   Zadar i Šibenik</w:t>
            </w:r>
          </w:p>
        </w:tc>
      </w:tr>
      <w:tr w14:paraId="0FDB3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ACFC23">
            <w:pPr>
              <w:pStyle w:val="8"/>
            </w:pPr>
            <w:r>
              <w:rPr>
                <w:rStyle w:val="54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51A125">
            <w:pPr>
              <w:pStyle w:val="18"/>
            </w:pPr>
            <w:r>
              <w:rPr>
                <w:rStyle w:val="47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9FE32F">
            <w:pPr>
              <w:pStyle w:val="26"/>
            </w:pPr>
            <w:r>
              <w:rPr>
                <w:rStyle w:val="57"/>
              </w:rPr>
              <w:t xml:space="preserve">Traženo označiti s X ili dopisati (za br. 12): </w:t>
            </w:r>
          </w:p>
        </w:tc>
      </w:tr>
      <w:tr w14:paraId="590DA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715617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00A972">
            <w:pPr>
              <w:pStyle w:val="28"/>
            </w:pPr>
            <w:r>
              <w:rPr>
                <w:rStyle w:val="46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711BE8">
            <w:pPr>
              <w:pStyle w:val="31"/>
            </w:pPr>
            <w:r>
              <w:rPr>
                <w:rStyle w:val="46"/>
              </w:rPr>
              <w:t xml:space="preserve">posljedica nesretnoga slučaja i bolesti na </w:t>
            </w:r>
          </w:p>
          <w:p w14:paraId="0448748B">
            <w:pPr>
              <w:pStyle w:val="31"/>
            </w:pPr>
            <w:r>
              <w:rPr>
                <w:rStyle w:val="46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ABBA0E">
            <w:pPr>
              <w:pStyle w:val="18"/>
            </w:pPr>
            <w:r>
              <w:rPr>
                <w:rStyle w:val="45"/>
              </w:rPr>
              <w:t> </w:t>
            </w:r>
          </w:p>
        </w:tc>
      </w:tr>
      <w:tr w14:paraId="39EB4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122BD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280595">
            <w:pPr>
              <w:pStyle w:val="28"/>
            </w:pPr>
            <w:r>
              <w:rPr>
                <w:rStyle w:val="46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B0D5A">
            <w:pPr>
              <w:pStyle w:val="32"/>
            </w:pPr>
            <w:r>
              <w:rPr>
                <w:rStyle w:val="46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EC28EF">
            <w:pPr>
              <w:pStyle w:val="18"/>
            </w:pPr>
            <w:r>
              <w:rPr>
                <w:rStyle w:val="45"/>
              </w:rPr>
              <w:t> </w:t>
            </w:r>
          </w:p>
        </w:tc>
      </w:tr>
      <w:tr w14:paraId="6FC82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1A1D7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8A5E3">
            <w:pPr>
              <w:pStyle w:val="28"/>
            </w:pPr>
            <w:r>
              <w:rPr>
                <w:rStyle w:val="46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30B887">
            <w:pPr>
              <w:pStyle w:val="31"/>
            </w:pPr>
            <w:r>
              <w:rPr>
                <w:rStyle w:val="46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23DC52">
            <w:pPr>
              <w:pStyle w:val="18"/>
            </w:pPr>
            <w:r>
              <w:rPr>
                <w:rStyle w:val="45"/>
              </w:rPr>
              <w:t>X</w:t>
            </w:r>
          </w:p>
        </w:tc>
      </w:tr>
      <w:tr w14:paraId="11807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C0FA8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590F26">
            <w:pPr>
              <w:pStyle w:val="28"/>
            </w:pPr>
            <w:r>
              <w:rPr>
                <w:rStyle w:val="46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A6FE7E">
            <w:pPr>
              <w:pStyle w:val="32"/>
            </w:pPr>
            <w:r>
              <w:rPr>
                <w:rStyle w:val="46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7E11DF">
            <w:pPr>
              <w:pStyle w:val="18"/>
            </w:pPr>
            <w:r>
              <w:rPr>
                <w:rStyle w:val="45"/>
              </w:rPr>
              <w:t>X</w:t>
            </w:r>
          </w:p>
        </w:tc>
      </w:tr>
      <w:tr w14:paraId="0A98A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C77C6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FCE7AA">
            <w:pPr>
              <w:pStyle w:val="28"/>
            </w:pPr>
            <w:r>
              <w:rPr>
                <w:rStyle w:val="46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059F1">
            <w:pPr>
              <w:pStyle w:val="31"/>
            </w:pPr>
            <w:r>
              <w:rPr>
                <w:rStyle w:val="46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7760C">
            <w:pPr>
              <w:pStyle w:val="18"/>
            </w:pPr>
            <w:r>
              <w:rPr>
                <w:rStyle w:val="45"/>
              </w:rPr>
              <w:t> </w:t>
            </w:r>
          </w:p>
        </w:tc>
      </w:tr>
      <w:tr w14:paraId="30407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923679">
            <w:pPr>
              <w:pStyle w:val="18"/>
            </w:pPr>
            <w:r>
              <w:rPr>
                <w:rStyle w:val="47"/>
              </w:rPr>
              <w:t xml:space="preserve">12.        Dostava ponuda: </w:t>
            </w:r>
          </w:p>
        </w:tc>
      </w:tr>
      <w:tr w14:paraId="430C9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5F9B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3944EE">
            <w:pPr>
              <w:pStyle w:val="18"/>
            </w:pPr>
            <w:r>
              <w:rPr>
                <w:rStyle w:val="46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1656CC">
            <w:pPr>
              <w:pStyle w:val="25"/>
              <w:numPr>
                <w:ilvl w:val="0"/>
                <w:numId w:val="1"/>
              </w:numPr>
              <w:ind w:left="55" w:leftChars="0" w:firstLine="0" w:firstLineChars="0"/>
            </w:pPr>
            <w:r>
              <w:rPr>
                <w:rStyle w:val="59"/>
                <w:rFonts w:hint="default"/>
                <w:color w:val="auto"/>
                <w:lang w:val="hr-HR"/>
              </w:rPr>
              <w:t>4. 2026</w:t>
            </w:r>
            <w:r>
              <w:rPr>
                <w:rStyle w:val="59"/>
                <w:color w:val="auto"/>
              </w:rPr>
              <w:t>.       </w:t>
            </w:r>
            <w:r>
              <w:rPr>
                <w:rStyle w:val="57"/>
              </w:rPr>
              <w:t xml:space="preserve">godine  do </w:t>
            </w:r>
            <w:r>
              <w:rPr>
                <w:rStyle w:val="46"/>
              </w:rPr>
              <w:t xml:space="preserve">12.00 </w:t>
            </w:r>
            <w:r>
              <w:rPr>
                <w:rStyle w:val="57"/>
              </w:rPr>
              <w:t xml:space="preserve">sati. </w:t>
            </w:r>
          </w:p>
        </w:tc>
      </w:tr>
      <w:tr w14:paraId="2E30F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CF3D4">
            <w:pPr>
              <w:pStyle w:val="25"/>
            </w:pPr>
            <w:r>
              <w:rPr>
                <w:rStyle w:val="46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62FFA0">
            <w:pPr>
              <w:pStyle w:val="18"/>
              <w:numPr>
                <w:ilvl w:val="0"/>
                <w:numId w:val="2"/>
              </w:numPr>
            </w:pPr>
            <w:r>
              <w:rPr>
                <w:rFonts w:hint="default"/>
                <w:lang w:val="hr-HR"/>
              </w:rPr>
              <w:t xml:space="preserve">5. </w:t>
            </w:r>
            <w:r>
              <w:t>202</w:t>
            </w:r>
            <w:r>
              <w:rPr>
                <w:rFonts w:hint="default"/>
                <w:lang w:val="hr-HR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F5A7BF">
            <w:pPr>
              <w:pStyle w:val="33"/>
              <w:jc w:val="left"/>
            </w:pPr>
            <w:r>
              <w:rPr>
                <w:rStyle w:val="46"/>
              </w:rPr>
              <w:t>U 1</w:t>
            </w:r>
            <w:r>
              <w:rPr>
                <w:rStyle w:val="46"/>
                <w:rFonts w:hint="default"/>
                <w:lang w:val="hr-HR"/>
              </w:rPr>
              <w:t>6</w:t>
            </w:r>
            <w:r>
              <w:rPr>
                <w:rStyle w:val="46"/>
              </w:rPr>
              <w:t>,</w:t>
            </w:r>
            <w:r>
              <w:rPr>
                <w:rStyle w:val="46"/>
                <w:rFonts w:hint="default"/>
                <w:lang w:val="hr-HR"/>
              </w:rPr>
              <w:t>3</w:t>
            </w:r>
            <w:bookmarkStart w:id="0" w:name="_GoBack"/>
            <w:bookmarkEnd w:id="0"/>
            <w:r>
              <w:rPr>
                <w:rStyle w:val="46"/>
              </w:rPr>
              <w:t>0 sati</w:t>
            </w:r>
          </w:p>
        </w:tc>
      </w:tr>
    </w:tbl>
    <w:p w14:paraId="28BB96A2">
      <w:pPr>
        <w:pStyle w:val="34"/>
        <w:spacing w:before="120" w:beforeAutospacing="0" w:after="120"/>
      </w:pPr>
      <w:r>
        <w:rPr>
          <w:rStyle w:val="60"/>
        </w:rPr>
        <w:t> </w:t>
      </w:r>
      <w:r>
        <w:rPr>
          <w:rStyle w:val="61"/>
        </w:rPr>
        <w:t xml:space="preserve">1. Prije </w:t>
      </w:r>
      <w:r>
        <w:rPr>
          <w:rStyle w:val="63"/>
        </w:rPr>
        <w:t xml:space="preserve">potpisivanja ugovora </w:t>
      </w:r>
      <w:r>
        <w:rPr>
          <w:rStyle w:val="61"/>
        </w:rPr>
        <w:t xml:space="preserve">za </w:t>
      </w:r>
      <w:r>
        <w:rPr>
          <w:rStyle w:val="63"/>
        </w:rPr>
        <w:t>ponudu</w:t>
      </w:r>
      <w:r>
        <w:rPr>
          <w:rStyle w:val="62"/>
        </w:rPr>
        <w:t> </w:t>
      </w:r>
      <w:r>
        <w:rPr>
          <w:rStyle w:val="61"/>
        </w:rPr>
        <w:t>odabrani</w:t>
      </w:r>
      <w:r>
        <w:rPr>
          <w:rStyle w:val="62"/>
        </w:rPr>
        <w:t> </w:t>
      </w:r>
      <w:r>
        <w:rPr>
          <w:rStyle w:val="63"/>
        </w:rPr>
        <w:t xml:space="preserve">davatelj </w:t>
      </w:r>
      <w:r>
        <w:rPr>
          <w:rStyle w:val="61"/>
        </w:rPr>
        <w:t xml:space="preserve">usluga dužan je dostaviti ili </w:t>
      </w:r>
      <w:r>
        <w:rPr>
          <w:rStyle w:val="63"/>
        </w:rPr>
        <w:t xml:space="preserve">dati školi </w:t>
      </w:r>
      <w:r>
        <w:rPr>
          <w:rStyle w:val="61"/>
        </w:rPr>
        <w:t>na uvid:</w:t>
      </w:r>
    </w:p>
    <w:p w14:paraId="3F8E7A6D">
      <w:pPr>
        <w:pStyle w:val="35"/>
        <w:spacing w:before="120" w:beforeAutospacing="0" w:after="120"/>
      </w:pPr>
      <w:r>
        <w:rPr>
          <w:rStyle w:val="64"/>
        </w:rPr>
        <w:t>a)</w:t>
      </w:r>
      <w:r>
        <w:rPr>
          <w:rStyle w:val="65"/>
        </w:rPr>
        <w:t>dokazoregistraciji</w:t>
      </w:r>
      <w:r>
        <w:rPr>
          <w:rStyle w:val="66"/>
        </w:rPr>
        <w:t>(preslikaizvatka</w:t>
      </w:r>
      <w:r>
        <w:rPr>
          <w:rStyle w:val="65"/>
        </w:rPr>
        <w:t>iz</w:t>
      </w:r>
      <w:r>
        <w:rPr>
          <w:rStyle w:val="66"/>
        </w:rPr>
        <w:t>sudskog</w:t>
      </w:r>
      <w:r>
        <w:rPr>
          <w:rStyle w:val="65"/>
        </w:rPr>
        <w:t>iliobrtnogregistra)izkojegjerazvidnodaje</w:t>
      </w:r>
      <w:r>
        <w:rPr>
          <w:rStyle w:val="66"/>
        </w:rPr>
        <w:t>davatelj</w:t>
      </w:r>
      <w:r>
        <w:rPr>
          <w:rStyle w:val="65"/>
        </w:rPr>
        <w:t>usluga</w:t>
      </w:r>
      <w:r>
        <w:rPr>
          <w:rStyle w:val="66"/>
        </w:rPr>
        <w:t>registriran</w:t>
      </w:r>
      <w:r>
        <w:rPr>
          <w:rStyle w:val="65"/>
        </w:rPr>
        <w:t>zaobavljanje djelatnosti turističkeagencije,</w:t>
      </w:r>
    </w:p>
    <w:p w14:paraId="57FB7C91">
      <w:pPr>
        <w:pStyle w:val="36"/>
        <w:spacing w:before="120" w:beforeAutospacing="0" w:after="120"/>
      </w:pPr>
      <w:r>
        <w:rPr>
          <w:rStyle w:val="64"/>
        </w:rPr>
        <w:t>b)</w:t>
      </w:r>
      <w:r>
        <w:rPr>
          <w:rStyle w:val="66"/>
        </w:rPr>
        <w:t xml:space="preserve">dokaz o registraciji turističke agencije sukladno posebnom propisu kojim je uređeno pružanje usluga u turizmu (preslika </w:t>
      </w:r>
      <w:r>
        <w:rPr>
          <w:rStyle w:val="65"/>
        </w:rPr>
        <w:t xml:space="preserve">rješenja nadležnog ureda </w:t>
      </w:r>
      <w:r>
        <w:rPr>
          <w:rStyle w:val="66"/>
        </w:rPr>
        <w:t xml:space="preserve">državne uprave </w:t>
      </w:r>
      <w:r>
        <w:rPr>
          <w:rStyle w:val="65"/>
        </w:rPr>
        <w:t xml:space="preserve">o </w:t>
      </w:r>
      <w:r>
        <w:rPr>
          <w:rStyle w:val="66"/>
        </w:rPr>
        <w:t xml:space="preserve">ispunjavanju propisanih </w:t>
      </w:r>
      <w:r>
        <w:rPr>
          <w:rStyle w:val="65"/>
        </w:rPr>
        <w:t xml:space="preserve">uvjeta za pružanje usluga turističke agencije – </w:t>
      </w:r>
      <w:r>
        <w:rPr>
          <w:rStyle w:val="66"/>
        </w:rPr>
        <w:t>organizi</w:t>
      </w:r>
      <w:r>
        <w:rPr>
          <w:rStyle w:val="65"/>
        </w:rPr>
        <w:t xml:space="preserve">ranje paket-aranžmana, sklapanje </w:t>
      </w:r>
      <w:r>
        <w:rPr>
          <w:rStyle w:val="66"/>
        </w:rPr>
        <w:t xml:space="preserve">ugovora </w:t>
      </w:r>
      <w:r>
        <w:rPr>
          <w:rStyle w:val="65"/>
        </w:rPr>
        <w:t xml:space="preserve">i </w:t>
      </w:r>
      <w:r>
        <w:rPr>
          <w:rStyle w:val="66"/>
        </w:rPr>
        <w:t xml:space="preserve">provedba ugovora </w:t>
      </w:r>
      <w:r>
        <w:rPr>
          <w:rStyle w:val="65"/>
        </w:rPr>
        <w:t xml:space="preserve">o paket-aranžmanu, organizaciji izleta, sklapanje i </w:t>
      </w:r>
      <w:r>
        <w:rPr>
          <w:rStyle w:val="66"/>
        </w:rPr>
        <w:t xml:space="preserve">provedba ugovora </w:t>
      </w:r>
      <w:r>
        <w:rPr>
          <w:rStyle w:val="65"/>
        </w:rPr>
        <w:t>o</w:t>
      </w:r>
      <w:r>
        <w:rPr>
          <w:rStyle w:val="66"/>
        </w:rPr>
        <w:t>izletu ili uvid u popis turističkih agencija koje na svojim mrežnim stranicama objavljuje ministarstvo nadležno za turizam).</w:t>
      </w:r>
    </w:p>
    <w:p w14:paraId="65E69FC3">
      <w:pPr>
        <w:pStyle w:val="37"/>
        <w:spacing w:before="120" w:beforeAutospacing="0" w:after="120"/>
      </w:pPr>
      <w:r>
        <w:rPr>
          <w:rStyle w:val="61"/>
        </w:rPr>
        <w:t>2. Mjesec dana prije realizacije ugovora odabrani davatelj usluga dužan je dostaviti ili dati školi na uvid:</w:t>
      </w:r>
    </w:p>
    <w:p w14:paraId="5B8BFAEB">
      <w:pPr>
        <w:pStyle w:val="38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dokaz o osiguranju jamčevine za slučaj nesolventnosti (za višednevnu ekskurziju ili višednevnu terensku nastavu),</w:t>
      </w:r>
    </w:p>
    <w:p w14:paraId="2425E59C">
      <w:pPr>
        <w:pStyle w:val="39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dokaz o osiguranju od odgovornosti za štetu koju turistička agencija prouzroči neispunjenjem, djelomičnim ispunjenjem ili neurednim ispunjenjem obveza iz paket-aranžmana (preslika polica).</w:t>
      </w:r>
    </w:p>
    <w:p w14:paraId="5CE65C26">
      <w:pPr>
        <w:pStyle w:val="37"/>
        <w:spacing w:before="120" w:beforeAutospacing="0" w:after="120"/>
        <w:rPr>
          <w:b/>
        </w:rPr>
      </w:pPr>
      <w:r>
        <w:rPr>
          <w:rStyle w:val="68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61"/>
          <w:b/>
        </w:rPr>
        <w:t>.</w:t>
      </w:r>
    </w:p>
    <w:p w14:paraId="0C6A0CC7">
      <w:pPr>
        <w:pStyle w:val="37"/>
        <w:spacing w:before="120" w:beforeAutospacing="0" w:after="120"/>
      </w:pPr>
      <w:r>
        <w:rPr>
          <w:rStyle w:val="69"/>
        </w:rPr>
        <w:t xml:space="preserve">Napomena: </w:t>
      </w:r>
    </w:p>
    <w:p w14:paraId="5B78E224">
      <w:pPr>
        <w:pStyle w:val="38"/>
        <w:spacing w:before="120" w:beforeAutospacing="0" w:after="120"/>
      </w:pPr>
      <w:r>
        <w:rPr>
          <w:rStyle w:val="67"/>
        </w:rPr>
        <w:t>1)</w:t>
      </w:r>
      <w:r>
        <w:rPr>
          <w:rStyle w:val="65"/>
        </w:rPr>
        <w:t>Pristigle ponude trebaju sadržavati i u cijenu uključivati:</w:t>
      </w:r>
    </w:p>
    <w:p w14:paraId="47887397">
      <w:pPr>
        <w:pStyle w:val="40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prijevoz sudionika isključivo prijevoznim sredstvima koji udovoljavaju propisima,</w:t>
      </w:r>
    </w:p>
    <w:p w14:paraId="58C75300">
      <w:pPr>
        <w:pStyle w:val="40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osiguranje odgovornosti i jamčevine.</w:t>
      </w:r>
    </w:p>
    <w:p w14:paraId="71C81D75">
      <w:pPr>
        <w:pStyle w:val="38"/>
        <w:spacing w:before="120" w:beforeAutospacing="0" w:after="120"/>
      </w:pPr>
      <w:r>
        <w:rPr>
          <w:rStyle w:val="67"/>
        </w:rPr>
        <w:t>2)</w:t>
      </w:r>
      <w:r>
        <w:rPr>
          <w:rStyle w:val="65"/>
        </w:rPr>
        <w:t>Ponude trebaju biti:</w:t>
      </w:r>
    </w:p>
    <w:p w14:paraId="251F1860">
      <w:pPr>
        <w:pStyle w:val="40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u skladu s posebnim propisima kojima se uređuje pružanje usluga u turizmu i obavljanje ugostiteljske djelatnosti ili sukladno posebnim propisima,</w:t>
      </w:r>
    </w:p>
    <w:p w14:paraId="34F6F2EB">
      <w:pPr>
        <w:pStyle w:val="41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razrađene prema traženim točkama i s iskazanom ukupnom cijenom za pojedinog učenika.</w:t>
      </w:r>
    </w:p>
    <w:p w14:paraId="00D1E543">
      <w:pPr>
        <w:pStyle w:val="42"/>
        <w:spacing w:before="120" w:beforeAutospacing="0" w:after="120"/>
      </w:pPr>
      <w:r>
        <w:rPr>
          <w:rStyle w:val="65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F54DE2F">
      <w:pPr>
        <w:pStyle w:val="43"/>
        <w:spacing w:before="120" w:beforeAutospacing="0" w:after="120"/>
        <w:rPr>
          <w:b/>
        </w:rPr>
      </w:pPr>
      <w:r>
        <w:rPr>
          <w:rStyle w:val="67"/>
        </w:rPr>
        <w:t>4)</w:t>
      </w:r>
      <w:r>
        <w:rPr>
          <w:rStyle w:val="70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5DC764F">
      <w:pPr>
        <w:pStyle w:val="44"/>
        <w:spacing w:before="120" w:beforeAutospacing="0" w:after="120"/>
        <w:rPr>
          <w:b/>
        </w:rPr>
      </w:pPr>
      <w:r>
        <w:rPr>
          <w:rStyle w:val="67"/>
        </w:rPr>
        <w:t>5)</w:t>
      </w:r>
      <w:r>
        <w:rPr>
          <w:rStyle w:val="70"/>
          <w:b w:val="0"/>
        </w:rPr>
        <w:t xml:space="preserve">Potencijalni davatelj usluga ne može dopisivati i nuditi dodatne pogodnosti. </w:t>
      </w:r>
    </w:p>
    <w:p w14:paraId="35B393BF">
      <w:pPr>
        <w:ind w:right="3850"/>
        <w:rPr>
          <w:rFonts w:cs="Arial"/>
          <w:sz w:val="22"/>
        </w:rPr>
      </w:pPr>
    </w:p>
    <w:p w14:paraId="4537DCDB">
      <w:pPr>
        <w:rPr>
          <w:rFonts w:cs="Arial"/>
          <w:sz w:val="2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imHei">
    <w:altName w:val="Arial Unicode MS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10DF2"/>
    <w:multiLevelType w:val="singleLevel"/>
    <w:tmpl w:val="F3910DF2"/>
    <w:lvl w:ilvl="0" w:tentative="0">
      <w:start w:val="28"/>
      <w:numFmt w:val="decimal"/>
      <w:suff w:val="space"/>
      <w:lvlText w:val="%1."/>
      <w:lvlJc w:val="left"/>
      <w:pPr>
        <w:ind w:left="55" w:leftChars="0" w:firstLine="0" w:firstLineChars="0"/>
      </w:pPr>
    </w:lvl>
  </w:abstractNum>
  <w:abstractNum w:abstractNumId="1">
    <w:nsid w:val="35E1F2D1"/>
    <w:multiLevelType w:val="singleLevel"/>
    <w:tmpl w:val="35E1F2D1"/>
    <w:lvl w:ilvl="0" w:tentative="0">
      <w:start w:val="2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4EB6"/>
    <w:rsid w:val="00053C44"/>
    <w:rsid w:val="00062883"/>
    <w:rsid w:val="00087260"/>
    <w:rsid w:val="000C0D84"/>
    <w:rsid w:val="000C3574"/>
    <w:rsid w:val="0011478A"/>
    <w:rsid w:val="00120194"/>
    <w:rsid w:val="00171AC4"/>
    <w:rsid w:val="00176A9D"/>
    <w:rsid w:val="001972DA"/>
    <w:rsid w:val="001B363F"/>
    <w:rsid w:val="001C063C"/>
    <w:rsid w:val="00236AEE"/>
    <w:rsid w:val="00237B74"/>
    <w:rsid w:val="00265DEF"/>
    <w:rsid w:val="002922D8"/>
    <w:rsid w:val="00293A90"/>
    <w:rsid w:val="002C22E6"/>
    <w:rsid w:val="002F096D"/>
    <w:rsid w:val="003019AD"/>
    <w:rsid w:val="0031005A"/>
    <w:rsid w:val="00344232"/>
    <w:rsid w:val="00361D98"/>
    <w:rsid w:val="003D2204"/>
    <w:rsid w:val="00436857"/>
    <w:rsid w:val="00450AA4"/>
    <w:rsid w:val="00470C3A"/>
    <w:rsid w:val="004E2116"/>
    <w:rsid w:val="005102C3"/>
    <w:rsid w:val="00554D2A"/>
    <w:rsid w:val="00640544"/>
    <w:rsid w:val="00647456"/>
    <w:rsid w:val="006609D1"/>
    <w:rsid w:val="00662AE1"/>
    <w:rsid w:val="006B1320"/>
    <w:rsid w:val="006C3B71"/>
    <w:rsid w:val="006D0815"/>
    <w:rsid w:val="006F1947"/>
    <w:rsid w:val="00720B29"/>
    <w:rsid w:val="00740B0A"/>
    <w:rsid w:val="00791BD6"/>
    <w:rsid w:val="007A75F1"/>
    <w:rsid w:val="007D7BDC"/>
    <w:rsid w:val="007F3798"/>
    <w:rsid w:val="00851D66"/>
    <w:rsid w:val="008A0AA7"/>
    <w:rsid w:val="008A3FFB"/>
    <w:rsid w:val="00911A46"/>
    <w:rsid w:val="009177B8"/>
    <w:rsid w:val="00936C73"/>
    <w:rsid w:val="00946734"/>
    <w:rsid w:val="00951944"/>
    <w:rsid w:val="0097140F"/>
    <w:rsid w:val="00986019"/>
    <w:rsid w:val="009E5ABD"/>
    <w:rsid w:val="009F2260"/>
    <w:rsid w:val="00A01032"/>
    <w:rsid w:val="00A473AF"/>
    <w:rsid w:val="00AB1B98"/>
    <w:rsid w:val="00B53618"/>
    <w:rsid w:val="00B93D39"/>
    <w:rsid w:val="00BB231F"/>
    <w:rsid w:val="00BB29CC"/>
    <w:rsid w:val="00BC2668"/>
    <w:rsid w:val="00C03169"/>
    <w:rsid w:val="00C26F24"/>
    <w:rsid w:val="00C828B4"/>
    <w:rsid w:val="00CB3ACD"/>
    <w:rsid w:val="00CC41E9"/>
    <w:rsid w:val="00CC5C72"/>
    <w:rsid w:val="00CD2E6C"/>
    <w:rsid w:val="00CE0BE4"/>
    <w:rsid w:val="00CE1401"/>
    <w:rsid w:val="00D67EC5"/>
    <w:rsid w:val="00D829FE"/>
    <w:rsid w:val="00D84DC1"/>
    <w:rsid w:val="00D964E8"/>
    <w:rsid w:val="00DA691C"/>
    <w:rsid w:val="00E06B7F"/>
    <w:rsid w:val="00E16A04"/>
    <w:rsid w:val="00E25347"/>
    <w:rsid w:val="00E86EF2"/>
    <w:rsid w:val="00E90499"/>
    <w:rsid w:val="00E92926"/>
    <w:rsid w:val="00F340B8"/>
    <w:rsid w:val="00F354D9"/>
    <w:rsid w:val="00F42500"/>
    <w:rsid w:val="00F46C56"/>
    <w:rsid w:val="00F817DC"/>
    <w:rsid w:val="31C90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normal-000003"/>
    <w:basedOn w:val="1"/>
    <w:qFormat/>
    <w:uiPriority w:val="0"/>
    <w:pPr>
      <w:jc w:val="both"/>
    </w:pPr>
    <w:rPr>
      <w:sz w:val="22"/>
      <w:szCs w:val="22"/>
    </w:rPr>
  </w:style>
  <w:style w:type="paragraph" w:customStyle="1" w:styleId="6">
    <w:name w:val="normal-000006"/>
    <w:basedOn w:val="1"/>
    <w:qFormat/>
    <w:uiPriority w:val="0"/>
    <w:rPr>
      <w:rFonts w:ascii="Arial" w:hAnsi="Arial" w:cs="Arial"/>
      <w:sz w:val="22"/>
      <w:szCs w:val="22"/>
    </w:rPr>
  </w:style>
  <w:style w:type="paragraph" w:customStyle="1" w:styleId="7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8">
    <w:name w:val="normal-000013"/>
    <w:basedOn w:val="1"/>
    <w:qFormat/>
    <w:uiPriority w:val="0"/>
    <w:rPr>
      <w:sz w:val="22"/>
      <w:szCs w:val="22"/>
    </w:rPr>
  </w:style>
  <w:style w:type="paragraph" w:customStyle="1" w:styleId="9">
    <w:name w:val="normal-000024"/>
    <w:basedOn w:val="1"/>
    <w:uiPriority w:val="0"/>
    <w:pPr>
      <w:jc w:val="center"/>
    </w:pPr>
    <w:rPr>
      <w:sz w:val="6"/>
      <w:szCs w:val="6"/>
    </w:rPr>
  </w:style>
  <w:style w:type="paragraph" w:customStyle="1" w:styleId="10">
    <w:name w:val="normal-000029"/>
    <w:basedOn w:val="1"/>
    <w:qFormat/>
    <w:uiPriority w:val="0"/>
    <w:rPr>
      <w:sz w:val="20"/>
      <w:szCs w:val="20"/>
    </w:rPr>
  </w:style>
  <w:style w:type="paragraph" w:customStyle="1" w:styleId="11">
    <w:name w:val="normal-000032"/>
    <w:basedOn w:val="1"/>
    <w:uiPriority w:val="0"/>
    <w:pPr>
      <w:jc w:val="center"/>
    </w:pPr>
    <w:rPr>
      <w:sz w:val="18"/>
      <w:szCs w:val="18"/>
    </w:rPr>
  </w:style>
  <w:style w:type="paragraph" w:customStyle="1" w:styleId="12">
    <w:name w:val="normal-000034"/>
    <w:basedOn w:val="1"/>
    <w:qFormat/>
    <w:uiPriority w:val="0"/>
    <w:rPr>
      <w:sz w:val="2"/>
      <w:szCs w:val="2"/>
    </w:rPr>
  </w:style>
  <w:style w:type="paragraph" w:customStyle="1" w:styleId="13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4">
    <w:name w:val="listparagraph"/>
    <w:basedOn w:val="1"/>
    <w:uiPriority w:val="0"/>
    <w:pPr>
      <w:jc w:val="both"/>
    </w:pPr>
    <w:rPr>
      <w:sz w:val="22"/>
      <w:szCs w:val="22"/>
    </w:rPr>
  </w:style>
  <w:style w:type="paragraph" w:customStyle="1" w:styleId="15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6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8">
    <w:name w:val="listparagraph-000057"/>
    <w:basedOn w:val="1"/>
    <w:qFormat/>
    <w:uiPriority w:val="0"/>
    <w:rPr>
      <w:sz w:val="22"/>
      <w:szCs w:val="22"/>
    </w:rPr>
  </w:style>
  <w:style w:type="paragraph" w:customStyle="1" w:styleId="19">
    <w:name w:val="listparagraph-000059"/>
    <w:basedOn w:val="1"/>
    <w:uiPriority w:val="0"/>
    <w:pPr>
      <w:jc w:val="both"/>
    </w:pPr>
    <w:rPr>
      <w:sz w:val="22"/>
      <w:szCs w:val="22"/>
    </w:rPr>
  </w:style>
  <w:style w:type="paragraph" w:customStyle="1" w:styleId="20">
    <w:name w:val="normal-000066"/>
    <w:basedOn w:val="1"/>
    <w:uiPriority w:val="0"/>
    <w:pPr>
      <w:jc w:val="right"/>
    </w:pPr>
    <w:rPr>
      <w:sz w:val="22"/>
      <w:szCs w:val="22"/>
    </w:rPr>
  </w:style>
  <w:style w:type="paragraph" w:customStyle="1" w:styleId="21">
    <w:name w:val="listparagraph-000075"/>
    <w:basedOn w:val="1"/>
    <w:qFormat/>
    <w:uiPriority w:val="0"/>
    <w:rPr>
      <w:sz w:val="22"/>
      <w:szCs w:val="22"/>
    </w:rPr>
  </w:style>
  <w:style w:type="paragraph" w:customStyle="1" w:styleId="22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3">
    <w:name w:val="listparagraph-000078"/>
    <w:basedOn w:val="1"/>
    <w:uiPriority w:val="0"/>
    <w:pPr>
      <w:jc w:val="right"/>
    </w:pPr>
    <w:rPr>
      <w:sz w:val="22"/>
      <w:szCs w:val="22"/>
    </w:rPr>
  </w:style>
  <w:style w:type="paragraph" w:customStyle="1" w:styleId="24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5">
    <w:name w:val="listparagraph-000080"/>
    <w:basedOn w:val="1"/>
    <w:qFormat/>
    <w:uiPriority w:val="0"/>
    <w:rPr>
      <w:sz w:val="22"/>
      <w:szCs w:val="22"/>
    </w:rPr>
  </w:style>
  <w:style w:type="paragraph" w:customStyle="1" w:styleId="26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7">
    <w:name w:val="normal-000088"/>
    <w:basedOn w:val="1"/>
    <w:qFormat/>
    <w:uiPriority w:val="0"/>
    <w:rPr>
      <w:sz w:val="22"/>
      <w:szCs w:val="22"/>
    </w:rPr>
  </w:style>
  <w:style w:type="paragraph" w:customStyle="1" w:styleId="28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9">
    <w:name w:val="normal-000093"/>
    <w:basedOn w:val="1"/>
    <w:qFormat/>
    <w:uiPriority w:val="0"/>
    <w:rPr>
      <w:sz w:val="22"/>
      <w:szCs w:val="22"/>
    </w:rPr>
  </w:style>
  <w:style w:type="paragraph" w:customStyle="1" w:styleId="30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1">
    <w:name w:val="listparagraph-000100"/>
    <w:basedOn w:val="1"/>
    <w:qFormat/>
    <w:uiPriority w:val="0"/>
    <w:rPr>
      <w:sz w:val="22"/>
      <w:szCs w:val="22"/>
    </w:rPr>
  </w:style>
  <w:style w:type="paragraph" w:customStyle="1" w:styleId="32">
    <w:name w:val="listparagraph-000103"/>
    <w:basedOn w:val="1"/>
    <w:qFormat/>
    <w:uiPriority w:val="0"/>
    <w:rPr>
      <w:sz w:val="22"/>
      <w:szCs w:val="22"/>
    </w:rPr>
  </w:style>
  <w:style w:type="paragraph" w:customStyle="1" w:styleId="33">
    <w:name w:val="listparagraph-000111"/>
    <w:basedOn w:val="1"/>
    <w:uiPriority w:val="0"/>
    <w:pPr>
      <w:jc w:val="right"/>
    </w:pPr>
    <w:rPr>
      <w:sz w:val="22"/>
      <w:szCs w:val="22"/>
    </w:rPr>
  </w:style>
  <w:style w:type="paragraph" w:customStyle="1" w:styleId="34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5">
    <w:name w:val="000118"/>
    <w:basedOn w:val="1"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6">
    <w:name w:val="000126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8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9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0">
    <w:name w:val="000136"/>
    <w:basedOn w:val="1"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1">
    <w:name w:val="00013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3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4">
    <w:name w:val="000143"/>
    <w:basedOn w:val="1"/>
    <w:qFormat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5">
    <w:name w:val="000002"/>
    <w:qFormat/>
    <w:uiPriority w:val="0"/>
    <w:rPr>
      <w:sz w:val="22"/>
      <w:szCs w:val="22"/>
    </w:rPr>
  </w:style>
  <w:style w:type="character" w:customStyle="1" w:styleId="46">
    <w:name w:val="defaultparagraphfont-000004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7">
    <w:name w:val="defaultparagraphfont-000009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8">
    <w:name w:val="defaultparagraphfont-00001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9">
    <w:name w:val="000021"/>
    <w:qFormat/>
    <w:uiPriority w:val="0"/>
    <w:rPr>
      <w:color w:val="000000"/>
      <w:sz w:val="22"/>
      <w:szCs w:val="22"/>
    </w:rPr>
  </w:style>
  <w:style w:type="character" w:customStyle="1" w:styleId="50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51">
    <w:name w:val="defaultparagraphfont-00003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2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53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54">
    <w:name w:val="defaultparagraphfont-00003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5">
    <w:name w:val="defaultparagraphfont-000040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6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57">
    <w:name w:val="defaultparagraphfont-000077"/>
    <w:qFormat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8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59">
    <w:name w:val="defaultparagraphfont-000107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60">
    <w:name w:val="000113"/>
    <w:qFormat/>
    <w:uiPriority w:val="0"/>
    <w:rPr>
      <w:sz w:val="4"/>
      <w:szCs w:val="4"/>
    </w:rPr>
  </w:style>
  <w:style w:type="character" w:customStyle="1" w:styleId="61">
    <w:name w:val="defaultparagraphfont-000115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6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defaultparagraphfont-000117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4">
    <w:name w:val="000119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2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defaultparagraphfont-000124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000130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8">
    <w:name w:val="defaultparagraphfont-00013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9">
    <w:name w:val="defaultparagraphfont-000135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70">
    <w:name w:val="defaultparagraphfont-000142"/>
    <w:qFormat/>
    <w:uiPriority w:val="0"/>
    <w:rPr>
      <w:rFonts w:hint="default"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/>
</ds:datastoreItem>
</file>

<file path=customXml/itemProps2.xml><?xml version="1.0" encoding="utf-8"?>
<ds:datastoreItem xmlns:ds="http://schemas.openxmlformats.org/officeDocument/2006/customXml" ds:itemID="{AE0D3D9B-ACDD-4BDE-9CBF-BCD1205F9B3F}">
  <ds:schemaRefs/>
</ds:datastoreItem>
</file>

<file path=customXml/itemProps3.xml><?xml version="1.0" encoding="utf-8"?>
<ds:datastoreItem xmlns:ds="http://schemas.openxmlformats.org/officeDocument/2006/customXml" ds:itemID="{5FECC6FE-4A89-4042-8F7B-1A4567D29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848</Words>
  <Characters>4839</Characters>
  <Lines>40</Lines>
  <Paragraphs>11</Paragraphs>
  <TotalTime>6</TotalTime>
  <ScaleCrop>false</ScaleCrop>
  <LinksUpToDate>false</LinksUpToDate>
  <CharactersWithSpaces>5676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2024-11-28T10:11:00Z</dcterms:created>
  <dc:creator>Zdenka Čukelj</dc:creator>
  <cp:lastModifiedBy>WPS_1771915959</cp:lastModifiedBy>
  <dcterms:modified xsi:type="dcterms:W3CDTF">2026-04-15T11:39:40Z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KSOProductBuildVer">
    <vt:lpwstr>1033-12.2.0.22549</vt:lpwstr>
  </property>
  <property fmtid="{D5CDD505-2E9C-101B-9397-08002B2CF9AE}" pid="4" name="ICV">
    <vt:lpwstr>BA815D32D05F4FC4B8C7505C22F67F80_13</vt:lpwstr>
  </property>
</Properties>
</file>