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5AC0" w:rsidRDefault="00005AC0" w:rsidP="00005AC0">
      <w:pPr>
        <w:tabs>
          <w:tab w:val="left" w:pos="708"/>
          <w:tab w:val="center" w:pos="4320"/>
          <w:tab w:val="right" w:pos="8640"/>
        </w:tabs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  <w:bookmarkStart w:id="0" w:name="_GoBack"/>
      <w:bookmarkEnd w:id="0"/>
    </w:p>
    <w:p w:rsidR="00005AC0" w:rsidRDefault="00005AC0" w:rsidP="00005AC0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Na temelju članka 98. Zakona o odgoju i obrazovanju u osnovnoj i srednjoj školi („Narodne</w:t>
      </w:r>
      <w:r>
        <w:rPr>
          <w:rFonts w:ascii="Arial" w:hAnsi="Arial" w:cs="Arial"/>
          <w:color w:val="FF0000"/>
        </w:rPr>
        <w:t xml:space="preserve"> </w:t>
      </w:r>
      <w:r>
        <w:rPr>
          <w:rFonts w:ascii="Arial" w:hAnsi="Arial" w:cs="Arial"/>
        </w:rPr>
        <w:t xml:space="preserve">novine“ broj 87/08, 86/09, 92/10, 105/10-ispr., 90/11, 16/12, 86/12, 126/12-pročišćeni tekst, 94/13, 152/14, 7/17 i 68/18) Školski odbor Osnovne škole Gornja Vežica, uz prethodnu suglasnost Gradskog vijeća Grada Rijeke, na  sjednici održanoj dana </w:t>
      </w:r>
      <w:r w:rsidR="00705AA0">
        <w:rPr>
          <w:rFonts w:ascii="Arial" w:hAnsi="Arial" w:cs="Arial"/>
        </w:rPr>
        <w:t>15. ožujka 2019.</w:t>
      </w:r>
      <w:r>
        <w:rPr>
          <w:rFonts w:ascii="Arial" w:hAnsi="Arial" w:cs="Arial"/>
        </w:rPr>
        <w:t xml:space="preserve"> godine, donio je</w:t>
      </w:r>
    </w:p>
    <w:p w:rsidR="00005AC0" w:rsidRDefault="00005AC0" w:rsidP="00005AC0">
      <w:pPr>
        <w:spacing w:line="254" w:lineRule="auto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IZMJENE I DOPUNE STATUTA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OSNOVNE ŠKOLE GORNJA VEŽICA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1.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Statutu Osnovne škole Gornja Vežica,  članak 5. mijenja se i glasi: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"Osnovnoškolski odgoj i obrazovanje počinje upisom u prvi razred osnovne škole, obvezno je za svu djecu, u pravilu od šeste do petnaeste godine života.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Učenici s višestrukim teškoćama imaju pravo pohađati osnovnoškolski odgoj i obrazovanje do 21. godine života. 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Osnovna škola traje osam godina."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2.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 članku 7. stavak 1. mijenja se i glasi: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"Školski kurikulum sadrži dugoročni i kratkoročni plan i program Škole s izvannastavnim i izvanškolskim aktivnostima. Školski kurikulum određuje nastavni plan izbornih i fakultativnih predmeta, izvannastavne i izvanškolske aktivnosti, izborni dio međupredmetnih i/ili interdisciplinarnih tema i/ili modula i druge odgojno-obrazovne aktivnosti, programe i projekte te njihove kurikulume ako nisu određeni  nacionalnim kurikulumom."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stavku 2. riječi: „do 30. rujna“ zamjenjuju se riječima: „do 7. listopada“. 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3.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 članku 8. stavku 2. riječi: “do 30. rujna” zamjenjuju se riječima: “do 7. listopada“.</w:t>
      </w:r>
    </w:p>
    <w:p w:rsidR="00005AC0" w:rsidRDefault="00005AC0" w:rsidP="00005AC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 stavku 3. riječi: “do 5. listopada” zamjenjuju se riječima: “do 15. listopada“.</w:t>
      </w:r>
    </w:p>
    <w:p w:rsidR="00005AC0" w:rsidRDefault="00005AC0" w:rsidP="00005AC0">
      <w:pPr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4.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 članku 9. stavak 2. mijenja se i glasi: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eastAsia="Times New Roman" w:hAnsi="Arial" w:cs="Arial"/>
          <w:szCs w:val="20"/>
          <w:lang w:eastAsia="hr-HR"/>
        </w:rPr>
      </w:pPr>
      <w:r>
        <w:rPr>
          <w:rFonts w:ascii="Arial" w:eastAsia="Times New Roman" w:hAnsi="Arial" w:cs="Arial"/>
          <w:szCs w:val="20"/>
          <w:lang w:eastAsia="hr-HR"/>
        </w:rPr>
        <w:t xml:space="preserve">"Za učenike razredne nastave može se organizirati produženi boravak i/ili cjelodnevna nastava. Produženi boravak i/ili cjelodnevnu nastavu organizira osnivač Škole, a isti se u Školi mogu izvoditi sukladno propisanim standardima uz odobrenje ministarstva.“ </w:t>
      </w:r>
    </w:p>
    <w:p w:rsidR="00005AC0" w:rsidRDefault="00005AC0" w:rsidP="00005AC0">
      <w:pPr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5.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rPr>
          <w:rFonts w:ascii="Arial" w:hAnsi="Arial" w:cs="Arial"/>
        </w:rPr>
      </w:pPr>
      <w:r>
        <w:rPr>
          <w:rFonts w:ascii="Arial" w:hAnsi="Arial" w:cs="Arial"/>
        </w:rPr>
        <w:t>U članku 13. stavak 1. mijenja se i glasi: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"Odgojno-obrazovni standard učenika čine obvezni i izborni predmeti, a osim istih učenik može biti uključen u izvannastavne i izvanškolske aktivnosti.“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Iza stavka 1. dodaju se novi stavci 2., 3. i 4. koji glase: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„Predmeti koji se izvode izborno obvezni su tijekom cijele školske godine za svakog učenika koji se za njih opredijeli. Učenik bira izborni predmet ili izborne predmete pri upisu u </w:t>
      </w:r>
      <w:r>
        <w:rPr>
          <w:rFonts w:ascii="Arial" w:hAnsi="Arial" w:cs="Arial"/>
        </w:rPr>
        <w:lastRenderedPageBreak/>
        <w:t>prvi razred ili najkasnije do 30. lipnja tekuće godine za iduću školsku godinu. Za uključivanje učenika u izbornu nastavu potrebna je pisana suglasnost roditelja.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Učenik može prestati pohađati nastavu izbornog predmeta nakon pisanog zahtjeva roditelja učenika koji se mora dostaviti Učiteljskom vijeću nakon  završetka nastavne godine, a najkasnije do 30. lipnja tekuće godine za sljedeću školsku godinu.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 od odredbe stavka 2. ovoga članka, roditelj učenika u slučaju dugotrajnih zdravstvenih teškoća učenika ili zbog drugih opravdanih razloga može podnijeti pisani zahtjev za prestanak pohađanja izbornog predmeta i tijekom nastavne godine.“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stavci 2. i 3. postaju stavci 5. i 6.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005AC0" w:rsidRDefault="00005AC0" w:rsidP="00005AC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6.</w:t>
      </w:r>
    </w:p>
    <w:p w:rsidR="00005AC0" w:rsidRDefault="00005AC0" w:rsidP="00005AC0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ind w:firstLine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 članku 22. iza stavka 3. dodaje se novi stavak 4. koji glasi: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„U razdoblju kraće odsutnosti ravnatelja u obavljanju ravnateljskih poslova (do sedam dana), potpisivanje financijske dokumentacije može obavljati radnik Škole kojeg za to pisano opunomoći ravnatelj, a koja punomoć obvezno sadrži opseg i vrijeme njezina trajanja.“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7.</w:t>
      </w:r>
    </w:p>
    <w:p w:rsidR="00005AC0" w:rsidRDefault="00005AC0" w:rsidP="00005AC0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 članku 26. stavku 3. u podstavku 3. riječ: „samostalno“ briše se.</w:t>
      </w:r>
    </w:p>
    <w:p w:rsidR="00005AC0" w:rsidRDefault="00005AC0" w:rsidP="00005AC0">
      <w:pPr>
        <w:spacing w:after="0" w:line="240" w:lineRule="auto"/>
        <w:ind w:left="720"/>
        <w:contextualSpacing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Članak 8.</w:t>
      </w:r>
    </w:p>
    <w:p w:rsidR="00005AC0" w:rsidRDefault="00005AC0" w:rsidP="00005AC0">
      <w:pPr>
        <w:spacing w:after="0" w:line="240" w:lineRule="auto"/>
        <w:ind w:left="720"/>
        <w:contextualSpacing/>
        <w:jc w:val="center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48. stavku 1. u podstavku 6. iza riječi: „obračun“ dodaju se riječi: „te godišnji izvještaj o poslovanju“.</w:t>
      </w:r>
    </w:p>
    <w:p w:rsidR="00005AC0" w:rsidRDefault="00005AC0" w:rsidP="00005AC0">
      <w:pPr>
        <w:spacing w:after="0" w:line="240" w:lineRule="auto"/>
        <w:contextualSpacing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9. </w:t>
      </w:r>
    </w:p>
    <w:p w:rsidR="00005AC0" w:rsidRDefault="00005AC0" w:rsidP="00005AC0">
      <w:pPr>
        <w:spacing w:after="0" w:line="240" w:lineRule="auto"/>
        <w:contextualSpacing/>
        <w:jc w:val="center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 članku 54. stavku 1. iza podstavka 5. dodaje se novi podstavak 6. koji glasi:</w:t>
      </w:r>
    </w:p>
    <w:p w:rsidR="00005AC0" w:rsidRDefault="00005AC0" w:rsidP="00005AC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„- podnosi Školskom odboru godišnji izvještaj o poslovanju,“.</w:t>
      </w:r>
    </w:p>
    <w:p w:rsidR="00005AC0" w:rsidRDefault="00005AC0" w:rsidP="00005AC0">
      <w:pPr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U  podstavku 17. broj: „15“ zamjenjuje se brojem: „60“.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podstavci 6. do 21. postaju podstavci 7. do 22.</w:t>
      </w:r>
    </w:p>
    <w:p w:rsidR="00005AC0" w:rsidRDefault="00005AC0" w:rsidP="00005AC0">
      <w:pPr>
        <w:spacing w:after="0" w:line="240" w:lineRule="auto"/>
        <w:contextualSpacing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10.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Članak 56. mijenja se i glasi: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„Za ravnatelja Škole može biti imenovana osoba koja mora ispunjavati sljedeće nužne uvjete:</w:t>
      </w:r>
    </w:p>
    <w:p w:rsidR="00005AC0" w:rsidRDefault="00005AC0" w:rsidP="00005AC0">
      <w:pPr>
        <w:spacing w:after="0" w:line="24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1.  završen studij odgovarajuće vrste za rad na radnom mjestu učitelja, nastavnika ili stručnog suradnika u školskoj ustanovi u kojoj  se imenuje za ravnatelja, a koji može biti:</w:t>
      </w:r>
    </w:p>
    <w:p w:rsidR="00005AC0" w:rsidRDefault="00005AC0" w:rsidP="00005AC0">
      <w:pPr>
        <w:spacing w:line="254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a) sveučilišni diplomski studij ili</w:t>
      </w:r>
    </w:p>
    <w:p w:rsidR="00005AC0" w:rsidRDefault="00005AC0" w:rsidP="00005AC0">
      <w:pPr>
        <w:spacing w:line="254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b) integrirani preddiplomski i diplomski sveučilišni  studij ili</w:t>
      </w:r>
    </w:p>
    <w:p w:rsidR="00005AC0" w:rsidRDefault="00005AC0" w:rsidP="00005AC0">
      <w:pPr>
        <w:spacing w:line="254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c) specijalistički diplomski stručni studij,</w:t>
      </w:r>
    </w:p>
    <w:p w:rsidR="00005AC0" w:rsidRDefault="00005AC0" w:rsidP="00005AC0">
      <w:pPr>
        <w:spacing w:line="254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d) položen stručni ispit za učitelja, nastavnika ili stručnog suradnika, osim u slučaju iz članka 157. stavaka 1. i 2. zakona kojim se uređuje odgoj i obrazovanje u osnovnoj i srednjoj školi (u daljnjem tekstu: Zakon).</w:t>
      </w:r>
    </w:p>
    <w:p w:rsidR="00005AC0" w:rsidRDefault="00005AC0" w:rsidP="00005AC0">
      <w:pPr>
        <w:tabs>
          <w:tab w:val="left" w:pos="851"/>
        </w:tabs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2. uvjete propisane člankom 106. Zakona.</w:t>
      </w:r>
    </w:p>
    <w:p w:rsidR="00005AC0" w:rsidRDefault="00005AC0" w:rsidP="00005AC0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3. najmanje osam godina radnog iskustva u školskim ili drugim ustanovama u sustavu obrazovanja ili tijelima državne uprave nadležnim za obrazovanje, od čega najmanje pet godina na odgojno-obrazovnim poslovima u školskim ustanovama.</w:t>
      </w:r>
    </w:p>
    <w:p w:rsidR="00005AC0" w:rsidRDefault="00005AC0" w:rsidP="00005AC0">
      <w:pPr>
        <w:spacing w:line="254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Osim osobe koja je završila neki od studija iz stavka 1. točke 1. ovoga članka, ravnatelj Škole može biti i osoba koja je završila stručni četverogodišnji studij za učitelje kojim se stječe 240 ECTS bodova.</w:t>
      </w:r>
    </w:p>
    <w:p w:rsidR="00005AC0" w:rsidRDefault="00005AC0" w:rsidP="00005AC0">
      <w:pPr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Iznimno, osoba koja ne ispunjava uvjete iz stavka 1. točke 1. ili stavka 2. ovoga članka, može biti ravnatelj Škole, ako u trenutku prijave na natječaj za ravnatelja obavlja dužnost ravnatelja u najmanje drugom uzastopnom mandatu, a ispunjavala je uvjete za ravnatelja propisane Zakonom o osnovnom školstvu („Narodne novine“ broj 59/90, 26/93, 27/93, 29/94, 7/96, 59/01, 114/01 i 76/05).“</w:t>
      </w:r>
    </w:p>
    <w:p w:rsidR="00005AC0" w:rsidRDefault="00005AC0" w:rsidP="00005AC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contextualSpacing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11.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Članak 57. mijenja se i glasi: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 xml:space="preserve">"Odluku o raspisivanju natječaja za imenovanje ravnatelja donosi Školski odbor najkasnije tri mjeseca prije isteka mandata ravnatelja. 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Natječaj se objavljuje u „Narodnim novinama“ i na mrežnim stranicama Škole.“</w:t>
      </w: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12.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Članak 58. mijenja se i glasi: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„Odluku o imenovanju ravnatelja donosi Školski odbor.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Odluka o imenovanju ravnatelja stupa na snagu nakon dobivene suglasnosti ministra.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Ako ministar ne uskrati suglasnost u roku od 15 dana od dana dostave zahtjeva za suglasnošću, smatra se da je suglasnost dana.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Ravnatelj se imenuje na vrijeme od pet godina, a ista osoba može biti ponovno imenovana za ravnatelja.“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13.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Članak 59. mijenja se i glasi: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"Tekst javnog natječaja za imenovanje ravnatelja posebice sadrži: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nužne uvjete koje mora ispunjavati kandidat,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vrijeme na koje se imenuje,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dokumente kojima kandidat dokazuje nužne uvjete koje mora ispunjavati,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poziv kandidatima na isticanje prednosti pri zapošljavanju prema posebnom  propisu i dostavu dokumenata kojima istu dokazuju,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poveznicu na internetske stranice radi ostvarivanja prednosti pri zapošljavanju prema </w:t>
      </w:r>
      <w:r>
        <w:rPr>
          <w:rFonts w:ascii="Arial" w:hAnsi="Arial" w:cs="Arial"/>
          <w:color w:val="000000"/>
        </w:rPr>
        <w:t xml:space="preserve">Zakonu o hrvatskim braniteljima iz Domovinskog rata i članovima njihovih obitelji, 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  <w:color w:val="000000"/>
        </w:rPr>
        <w:t>dokumente kojima kandidat dokazuje dodatne kompetencije,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obvezu podnošenja programa rada za mandatno razdoblje,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rok do kojeg se primaju prijave kandidata, uz naznaku „za natječaj za imenovanje  ravnatelja – ne otvarati“,</w:t>
      </w:r>
    </w:p>
    <w:p w:rsidR="00005AC0" w:rsidRDefault="00005AC0" w:rsidP="00005AC0">
      <w:pPr>
        <w:numPr>
          <w:ilvl w:val="0"/>
          <w:numId w:val="1"/>
        </w:numPr>
        <w:spacing w:after="0" w:line="254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rok u kojem se kandidat obavještava o imenovanju.“</w:t>
      </w:r>
    </w:p>
    <w:p w:rsidR="00005AC0" w:rsidRDefault="00005AC0" w:rsidP="00005AC0">
      <w:pPr>
        <w:spacing w:after="0" w:line="240" w:lineRule="auto"/>
        <w:contextualSpacing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14.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color w:val="FF0000"/>
          <w:lang w:eastAsia="hr-HR"/>
        </w:rPr>
      </w:pPr>
    </w:p>
    <w:p w:rsidR="00005AC0" w:rsidRDefault="00005AC0" w:rsidP="00005AC0">
      <w:pPr>
        <w:spacing w:after="0" w:line="240" w:lineRule="auto"/>
        <w:ind w:firstLine="708"/>
        <w:rPr>
          <w:sz w:val="24"/>
          <w:szCs w:val="24"/>
          <w:lang w:eastAsia="hr-HR"/>
        </w:rPr>
      </w:pPr>
      <w:r>
        <w:rPr>
          <w:rFonts w:ascii="Arial" w:hAnsi="Arial" w:cs="Arial"/>
        </w:rPr>
        <w:t>Članak 60. mijenja se i glasi:</w:t>
      </w:r>
    </w:p>
    <w:p w:rsidR="00005AC0" w:rsidRDefault="00005AC0" w:rsidP="00005AC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Arial" w:hAnsi="Arial" w:cs="Arial"/>
        </w:rPr>
        <w:t>"Prijave na natječaj Škola je dužna urudžbirati neotvorene. Prijave otvara predsjednik Školskog odbora na sjednici Školskog odbora.</w:t>
      </w:r>
    </w:p>
    <w:p w:rsidR="00005AC0" w:rsidRDefault="00005AC0" w:rsidP="00005AC0">
      <w:pPr>
        <w:spacing w:after="0" w:line="240" w:lineRule="auto"/>
        <w:ind w:firstLine="708"/>
        <w:jc w:val="both"/>
      </w:pPr>
      <w:r>
        <w:rPr>
          <w:rFonts w:ascii="Arial" w:hAnsi="Arial" w:cs="Arial"/>
        </w:rPr>
        <w:t>Nakon otvaranja prijava, Školski odbor obavlja:</w:t>
      </w:r>
    </w:p>
    <w:p w:rsidR="00005AC0" w:rsidRDefault="00005AC0" w:rsidP="00005AC0">
      <w:pPr>
        <w:spacing w:after="0" w:line="240" w:lineRule="auto"/>
        <w:ind w:left="1134" w:hanging="426"/>
        <w:contextualSpacing/>
        <w:jc w:val="both"/>
      </w:pPr>
      <w:r>
        <w:rPr>
          <w:rFonts w:cs="Calibri"/>
        </w:rPr>
        <w:lastRenderedPageBreak/>
        <w:t>-</w:t>
      </w:r>
      <w:r>
        <w:rPr>
          <w:sz w:val="14"/>
          <w:szCs w:val="14"/>
        </w:rPr>
        <w:t>         </w:t>
      </w:r>
      <w:r>
        <w:t xml:space="preserve"> </w:t>
      </w:r>
      <w:r>
        <w:rPr>
          <w:rFonts w:ascii="Arial" w:hAnsi="Arial" w:cs="Arial"/>
        </w:rPr>
        <w:t>pregledavanje natječajne dokumentacije te utvrđivanje pravovremenosti i potpunosti prijava,</w:t>
      </w:r>
    </w:p>
    <w:p w:rsidR="00005AC0" w:rsidRDefault="00005AC0" w:rsidP="00005AC0">
      <w:pPr>
        <w:spacing w:after="0" w:line="240" w:lineRule="auto"/>
        <w:ind w:left="708"/>
        <w:contextualSpacing/>
        <w:jc w:val="both"/>
      </w:pPr>
      <w:r>
        <w:rPr>
          <w:rFonts w:cs="Calibri"/>
        </w:rPr>
        <w:t>-</w:t>
      </w:r>
      <w:r>
        <w:rPr>
          <w:sz w:val="14"/>
          <w:szCs w:val="14"/>
        </w:rPr>
        <w:t>         </w:t>
      </w:r>
      <w:r>
        <w:t xml:space="preserve"> </w:t>
      </w:r>
      <w:r>
        <w:rPr>
          <w:rFonts w:ascii="Arial" w:hAnsi="Arial" w:cs="Arial"/>
        </w:rPr>
        <w:t>utvrđivanje kandidata koji ispunjavaju nužne uvjete,</w:t>
      </w:r>
    </w:p>
    <w:p w:rsidR="00005AC0" w:rsidRDefault="00005AC0" w:rsidP="00005AC0">
      <w:pPr>
        <w:spacing w:after="0" w:line="240" w:lineRule="auto"/>
        <w:ind w:left="1134" w:hanging="426"/>
        <w:contextualSpacing/>
        <w:jc w:val="both"/>
      </w:pPr>
      <w:r>
        <w:rPr>
          <w:rFonts w:cs="Calibri"/>
        </w:rPr>
        <w:t>-</w:t>
      </w:r>
      <w:r>
        <w:rPr>
          <w:sz w:val="14"/>
          <w:szCs w:val="14"/>
        </w:rPr>
        <w:t>         </w:t>
      </w:r>
      <w:r>
        <w:t xml:space="preserve"> </w:t>
      </w:r>
      <w:r>
        <w:rPr>
          <w:rFonts w:ascii="Arial" w:hAnsi="Arial" w:cs="Arial"/>
        </w:rPr>
        <w:t>vrednovanje dodatnih kompetencija potrebnih za ravnatelja (poznavanje stranog jezika, osnovne digitalne vještine i iskustvo rada na projektima),</w:t>
      </w:r>
    </w:p>
    <w:p w:rsidR="00005AC0" w:rsidRDefault="00005AC0" w:rsidP="00005AC0">
      <w:pPr>
        <w:spacing w:after="0" w:line="240" w:lineRule="auto"/>
        <w:ind w:left="708"/>
        <w:contextualSpacing/>
        <w:jc w:val="both"/>
      </w:pPr>
      <w:r>
        <w:rPr>
          <w:rFonts w:cs="Calibri"/>
        </w:rPr>
        <w:t>-</w:t>
      </w:r>
      <w:r>
        <w:rPr>
          <w:sz w:val="14"/>
          <w:szCs w:val="14"/>
        </w:rPr>
        <w:t>         </w:t>
      </w:r>
      <w:r>
        <w:t xml:space="preserve"> </w:t>
      </w:r>
      <w:r>
        <w:rPr>
          <w:rFonts w:ascii="Arial" w:hAnsi="Arial" w:cs="Arial"/>
        </w:rPr>
        <w:t>rangiranje kandidata po bodovima.</w:t>
      </w:r>
    </w:p>
    <w:p w:rsidR="00005AC0" w:rsidRDefault="00005AC0" w:rsidP="00005AC0">
      <w:pPr>
        <w:spacing w:after="0" w:line="240" w:lineRule="auto"/>
        <w:ind w:firstLine="708"/>
        <w:contextualSpacing/>
        <w:jc w:val="both"/>
      </w:pPr>
      <w:r>
        <w:rPr>
          <w:rFonts w:ascii="Arial" w:hAnsi="Arial" w:cs="Arial"/>
        </w:rPr>
        <w:t>Dodatne kompetencije iz stavka 2. podstavka 3. ovoga članka vrednuju se na sljedeći način:</w:t>
      </w:r>
    </w:p>
    <w:p w:rsidR="00005AC0" w:rsidRDefault="00005AC0" w:rsidP="00005AC0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poznavanje stranog jezika - od 0 bodova (nema dokaza) do 1 bod (priložen dokaz: isprava o stupnju prema Zajedničkom europskom referentnom okviru za jezike, svjedodžba ili druga javna isprava, potvrda o pohađanju obrazovanja i edukacija stranih jezika, javna isprava o izvršenom testiranju znanja stranog jezika od ovlaštene ustanove ili druga javna isprava, osobna izjava kandidata ovjerena od javnog bilježnika),</w:t>
      </w:r>
    </w:p>
    <w:p w:rsidR="00005AC0" w:rsidRDefault="00005AC0" w:rsidP="00005AC0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osnovne digitalne vještine -</w:t>
      </w:r>
      <w:r>
        <w:t xml:space="preserve"> </w:t>
      </w:r>
      <w:r>
        <w:rPr>
          <w:rFonts w:ascii="Arial" w:hAnsi="Arial" w:cs="Arial"/>
        </w:rPr>
        <w:t>od 0 bodova (nema dokaza) do 1 bod (priložen dokaz:</w:t>
      </w:r>
      <w:r>
        <w:t xml:space="preserve"> </w:t>
      </w:r>
      <w:r>
        <w:rPr>
          <w:rFonts w:ascii="Arial" w:hAnsi="Arial" w:cs="Arial"/>
        </w:rPr>
        <w:t>uvjerenje, certifikat, potvrda, svjedodžba ili druga javna isprava, osobna izjava kandidata ovjerena od javnog bilježnika),</w:t>
      </w:r>
    </w:p>
    <w:p w:rsidR="00005AC0" w:rsidRDefault="00005AC0" w:rsidP="00005AC0">
      <w:pPr>
        <w:pStyle w:val="Odlomakpopisa"/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</w:rPr>
        <w:t>iskustvo rada na projektima</w:t>
      </w:r>
      <w:r>
        <w:t xml:space="preserve"> </w:t>
      </w:r>
      <w:r>
        <w:rPr>
          <w:rFonts w:ascii="Arial" w:hAnsi="Arial" w:cs="Arial"/>
        </w:rPr>
        <w:t>- od 0 bodova (nije sudjelovao u projektima, nema dokaza) do 1 bod (sudjelovao u projektima i priložen dokaz: potvrda ili isprava o sudjelovanju u provedbi pojedinih projekata, osobna izjava kandidata ovjerena od  javnog bilježnika).</w:t>
      </w:r>
    </w:p>
    <w:p w:rsidR="00005AC0" w:rsidRDefault="00005AC0" w:rsidP="00005AC0">
      <w:pPr>
        <w:spacing w:after="0" w:line="240" w:lineRule="auto"/>
        <w:ind w:firstLine="708"/>
        <w:jc w:val="both"/>
      </w:pPr>
      <w:r>
        <w:rPr>
          <w:rFonts w:ascii="Arial" w:hAnsi="Arial" w:cs="Arial"/>
        </w:rPr>
        <w:t>Nakon utvrđivanja ukupnog rezultata ostvarenog na vrednovanju, Školski odbor utvrđuje listu dva najbolje rangirana kandidata.</w:t>
      </w:r>
    </w:p>
    <w:p w:rsidR="00005AC0" w:rsidRDefault="00005AC0" w:rsidP="00005AC0">
      <w:pPr>
        <w:spacing w:after="0" w:line="240" w:lineRule="auto"/>
        <w:ind w:firstLine="708"/>
        <w:jc w:val="both"/>
      </w:pPr>
      <w:r>
        <w:rPr>
          <w:rFonts w:ascii="Arial" w:hAnsi="Arial" w:cs="Arial"/>
        </w:rPr>
        <w:t>Ako dva ili više kandidata imaju jednak broj bodova na listi iz stavka 4. ovoga članka, na listi se navode svi kandidati koji ostvaruju jednak broj bodova.</w:t>
      </w:r>
    </w:p>
    <w:p w:rsidR="00005AC0" w:rsidRDefault="00005AC0" w:rsidP="00005AC0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Iznimno od odredbe stavka 5. ovoga članka, kada je jedan ili više kandidata koji su ostvarili jednaki broj bodova osoba koja ostvaruje prednost pri zapošljavanju prema posebnom propisu, u daljnju proceduru upućuje se lista na kojoj se navode samo  osoba/osobe koje ostvaruju prednost pri zapošljavanju prema posebnom propisu.“</w:t>
      </w:r>
    </w:p>
    <w:p w:rsidR="00005AC0" w:rsidRDefault="00005AC0" w:rsidP="00005AC0">
      <w:pPr>
        <w:tabs>
          <w:tab w:val="left" w:pos="3525"/>
        </w:tabs>
        <w:spacing w:line="254" w:lineRule="auto"/>
        <w:jc w:val="both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15.</w:t>
      </w: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jc w:val="center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contextualSpacing/>
        <w:rPr>
          <w:rFonts w:ascii="Arial" w:hAnsi="Arial" w:cs="Arial"/>
        </w:rPr>
      </w:pPr>
      <w:r>
        <w:rPr>
          <w:rFonts w:ascii="Arial" w:hAnsi="Arial" w:cs="Arial"/>
        </w:rPr>
        <w:t>Iza članka 60. dodaje se novi članak 60.a koji glasi:</w:t>
      </w: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jc w:val="center"/>
        <w:rPr>
          <w:rFonts w:ascii="Arial" w:hAnsi="Arial" w:cs="Arial"/>
        </w:rPr>
      </w:pPr>
      <w:r>
        <w:rPr>
          <w:rFonts w:ascii="Arial" w:hAnsi="Arial" w:cs="Arial"/>
        </w:rPr>
        <w:t>„Članak 60.a</w:t>
      </w: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jc w:val="center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Kandidati na listi utvrđenoj sukladno članku 60. ovoga Statuta predstavljaju program rada za mandatno razdoblje na sjednicama Učiteljskog vijeća, Vijeća roditelja, radničkog vijeća/skupa radnika i Školskog odbora. 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će obavijestiti kandidate s liste iz stavka 1. ovoga članka o vremenu i mjestu predstavljanja programa rada za mandatno razdoblje, kao i o duljini trajanja prezentacije.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Školski odbor može, nakon predstavljanja programa rada za mandatno razdoblje, sa kandidatima obaviti razgovore, o čemu se sastavlja poseban zapisnik.“</w:t>
      </w:r>
    </w:p>
    <w:p w:rsidR="00005AC0" w:rsidRDefault="00005AC0" w:rsidP="00005AC0">
      <w:pPr>
        <w:tabs>
          <w:tab w:val="left" w:pos="3525"/>
        </w:tabs>
        <w:spacing w:after="0" w:line="240" w:lineRule="auto"/>
        <w:contextualSpacing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16.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 61.  riječi: "izbora i" brišu se, a riječi: „radničkog vijeća“ zamjenjuju se riječima: „radničkog vijeća/skupa radnika“. 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17.</w:t>
      </w:r>
    </w:p>
    <w:p w:rsidR="00005AC0" w:rsidRDefault="00005AC0" w:rsidP="00005AC0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U članku 62. stavku 1. riječi: „skupu radnika“ zamjenjuju se riječima: „radničkom vijeću/skupu radnika“.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U stavku 2. riječi: „skupu radnika“ zamjenjuju se riječima: „radničko vijeće/skup radnika“.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18. 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 članku 65. stavku 2. riječ: “izabran“ zamjenjuje se riječju: „imenovan“. </w:t>
      </w:r>
    </w:p>
    <w:p w:rsidR="00005AC0" w:rsidRDefault="00005AC0" w:rsidP="00005AC0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19.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U članku 66. stavku 1. riječ: „izabran“ zamjenjuje se riječju: „imenovan“.</w:t>
      </w:r>
    </w:p>
    <w:p w:rsidR="00005AC0" w:rsidRDefault="00005AC0" w:rsidP="00005AC0">
      <w:pPr>
        <w:tabs>
          <w:tab w:val="left" w:pos="567"/>
        </w:tabs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U stavku 3. riječ: „izbor“ zamjenjuje se riječju: “imenovanje“.  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20.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U članku 72. stavku 2. u podstavku 6. riječi: “izbora i“ zamjenjuju se riječju: “imenovanja“.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21.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U članku 76. stavak 1. mijenja se i glasi: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„Mandat članova Vijeća roditelja traje četiri godine.“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Stavak 2. mijenja se i glasi: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„Član Vijeća roditelja može biti razriješen prije isteka mandata:</w:t>
      </w:r>
    </w:p>
    <w:p w:rsidR="00005AC0" w:rsidRDefault="00005AC0" w:rsidP="00005AC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sam zatraži razrješenje,</w:t>
      </w:r>
    </w:p>
    <w:p w:rsidR="00005AC0" w:rsidRDefault="00005AC0" w:rsidP="00005AC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njegovom djetetu prestane status redovnog učenika Škole,</w:t>
      </w:r>
    </w:p>
    <w:p w:rsidR="00005AC0" w:rsidRDefault="00005AC0" w:rsidP="00005AC0">
      <w:pPr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 slučaju preseljenja njegovog djeteta u drugi razredni odjel,</w:t>
      </w:r>
    </w:p>
    <w:p w:rsidR="00005AC0" w:rsidRDefault="00005AC0" w:rsidP="00005AC0">
      <w:pPr>
        <w:numPr>
          <w:ilvl w:val="0"/>
          <w:numId w:val="3"/>
        </w:num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ako roditelji učenika razrednog odjela nisu zadovoljni njegovim radom.“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22.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U članku 77. stavku 2. u podstavku 6. riječi: “izbora i“ zamjenjuju se riječju:“ imenovanja“.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 23.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članku 93. stavku 4. iza riječi: "prijepis ocjena" stavlja se zarez, a riječ: “i” zamjenjuje se riječju: “a”. 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24.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firstLine="709"/>
        <w:rPr>
          <w:rFonts w:ascii="Arial" w:hAnsi="Arial" w:cs="Arial"/>
        </w:rPr>
      </w:pPr>
      <w:r>
        <w:rPr>
          <w:rFonts w:ascii="Arial" w:hAnsi="Arial" w:cs="Arial"/>
        </w:rPr>
        <w:t>U članku 99. iza stavka 2. dodaje se novi stavak 3. koji glasi: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"Uspjeh učenika i zaključna ocjena za svaki nastavni predmet, kao i ocjena iz vladanja, utvrđuje se javno u razrednom odjelu, odnosno obrazovnoj skupini na kraju nastavne godine."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Dosadašnji stavci 3. do 7. postaju stavci 4. do 8.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09"/>
        <w:jc w:val="both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25.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 članku 100. stavku 2. iza riječi: "dopunskog"  dodaje se riječ: "nastavnog".</w:t>
      </w:r>
    </w:p>
    <w:p w:rsidR="00005AC0" w:rsidRDefault="00005AC0" w:rsidP="00005AC0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26.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left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 111. mijenja se i glasi:</w:t>
      </w:r>
    </w:p>
    <w:p w:rsidR="00005AC0" w:rsidRDefault="00005AC0" w:rsidP="0000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"Za učenika koji na kraju nastavne godine ima ocjenu nedovoljan (1) iz najviše dva nastavna predmeta, Škola će organizirati pomoć u učenju i nadoknađivanju znanja kroz dopunski nastavni rad koji je učenik dužan pohađati.</w:t>
      </w:r>
    </w:p>
    <w:p w:rsidR="00005AC0" w:rsidRDefault="00005AC0" w:rsidP="00005AC0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Trajanje dopunskog nastavnog rada utvrđuje Učiteljsko vijeće po nastavnim predmetima. Dopunski nastavni rad ne može biti kraći od 10 i dulji od 25 sati po nastavnom predmetu.</w:t>
      </w:r>
    </w:p>
    <w:p w:rsidR="00005AC0" w:rsidRDefault="00005AC0" w:rsidP="0000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Učitelji  obavljaju dopunski nastavni rad u okviru 40-satnog radnog tjedna.</w:t>
      </w:r>
    </w:p>
    <w:p w:rsidR="00005AC0" w:rsidRDefault="00005AC0" w:rsidP="00005AC0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da učenik tijekom dopunskog nastavnog rada ostvari očekivane ishode, učitelj mu zaključuje prolaznu ocjenu.</w:t>
      </w:r>
    </w:p>
    <w:p w:rsidR="00005AC0" w:rsidRDefault="00005AC0" w:rsidP="0000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>S ocjenom ili potrebom upućivanja na popravni ispit učitelj je dužan upoznati učenika na zadnjem satu dopunskog nastavnog rada."</w:t>
      </w:r>
    </w:p>
    <w:p w:rsidR="00005AC0" w:rsidRDefault="00005AC0" w:rsidP="00005AC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27.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 članku 112. stavku 1. iza riječi: „dopunskog“  dodaje se riječ: „nastavnog“.</w:t>
      </w:r>
    </w:p>
    <w:p w:rsidR="00005AC0" w:rsidRDefault="00005AC0" w:rsidP="00005AC0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28.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 članku 121. stavku 2. iza riječi: „obveza i“ dodaje se riječ: „uzornog“.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29.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 članku 122.  stavku 1. riječ:  “ponašanja” zamjenjuje se riječju: “vladanja”.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stavku 2. iza riječi: “biti” stavlja se zarez i dodaju riječi: “ovisno o financijskim mogućnostima Škole,”.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30.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U članku 124. iza stavka 3. dodaje se novi stavak 4. koji glasi: 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„U slučaju da niti jedan učenik ne udovoljava kriterijima iz stavka 2. ovoga članka, Učiteljsko vijeće donijet će odluku o učeniku generacije na temelju  sveukupnih  učenikovih aktivnosti i postignuća.“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 dosadašnjem stavku 4. koji postaje stavak 5. riječi:“ stavka 3.“ zamjenjuju se riječima: „stavaka 3. i 4.“ </w:t>
      </w:r>
    </w:p>
    <w:p w:rsidR="00005AC0" w:rsidRDefault="00005AC0" w:rsidP="00005AC0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31.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U članku 129. stavku 2. riječ: „obavijesti“ zamjenjuje se riječju: „prijedloga“.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Stavak 3. mijenja se i glasi: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„Do donošenja odluke o izricanju pedagoške mjere preseljenja u drugu školu, ravnatelj može rješenjem privremeno udaljiti učenika iz odgojno-obrazovnog procesa, ali ne duže od osam dana, o čemu je dužan pisanim putem izvijestiti roditelja i nadležni centar za socijalnu skrb. Protiv rješenja o privremenom udaljenju ne može se izjaviti žalba, već se može pokrenuti upravni spor tužbom kod nadležnog upravnog suda u roku od 30 dana od dana dostave rješenja.“</w:t>
      </w:r>
    </w:p>
    <w:p w:rsidR="00005AC0" w:rsidRDefault="00005AC0" w:rsidP="00005AC0">
      <w:pPr>
        <w:tabs>
          <w:tab w:val="left" w:pos="3525"/>
        </w:tabs>
        <w:spacing w:after="0" w:line="240" w:lineRule="auto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Članak 32. 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Članak 131. mijenja se i glasi: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„Pedagoške mjere opomene, ukora i strogog ukora izriču se za tekuću školsku godinu, osim mjere preseljenja u drugu osnovnu školu koja vrijedi do kraja osnovnoškolskog obrazovanja. 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slučaju promjene ponašanja učenika, izrečena pedagoška mjera opomene, ukora i strogog ukora iz stavka 1. ovoga članka, može se ukinuti na prijedlog Razrednog vijeća. Odluku o ukidanju izrečene pedagoške mjere donosi Učiteljsko vijeće.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Kriterije za izricanje pedagoških mjera propisuje pravilnikom ministar.“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33.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left="720"/>
        <w:rPr>
          <w:rFonts w:ascii="Arial" w:hAnsi="Arial" w:cs="Arial"/>
        </w:rPr>
      </w:pPr>
      <w:r>
        <w:rPr>
          <w:rFonts w:ascii="Arial" w:hAnsi="Arial" w:cs="Arial"/>
        </w:rPr>
        <w:t>Članak 132. mijenja se i glasi: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„Pedagoške mjere opomene, ukora i strogog ukora su mjere upozorenja i ne izriču se u upravnom postupku. 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izrečene mjere iz stavka 1. ovoga članka, učenik ili roditelj učenika može podnijeti prigovor ravnatelju Škole u roku od osam dana od dana izricanja.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Na rješenje o izricanju pedagoške mjere preseljenja u drugu osnovnu školu, učenik ili roditelj učenika može uložiti žalbu ministarstvu u roku od 15 dana od dana dostave rješenja.“</w:t>
      </w:r>
    </w:p>
    <w:p w:rsidR="00005AC0" w:rsidRDefault="00005AC0" w:rsidP="00005AC0">
      <w:pPr>
        <w:spacing w:after="0" w:line="240" w:lineRule="auto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Članak 34.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članku 142. stavak 2. mijenja se i glasi: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„Promet novčanih sredstava Škole obavlja se preko jedinstvenog računa Riznice Grada Rijeke.“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Članak 35. </w:t>
      </w:r>
    </w:p>
    <w:p w:rsidR="00005AC0" w:rsidRDefault="00005AC0" w:rsidP="00005AC0">
      <w:pPr>
        <w:tabs>
          <w:tab w:val="left" w:pos="3525"/>
        </w:tabs>
        <w:spacing w:after="0" w:line="240" w:lineRule="auto"/>
        <w:jc w:val="center"/>
        <w:rPr>
          <w:rFonts w:ascii="Arial" w:hAnsi="Arial" w:cs="Arial"/>
        </w:rPr>
      </w:pP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U cijelom tekstu Statuta riječi: „izborna lista“  u određenom padežu zamjenjuju se riječju: „lista“ u odgovarajućem padežu.</w:t>
      </w:r>
    </w:p>
    <w:p w:rsidR="00005AC0" w:rsidRDefault="00005AC0" w:rsidP="00005AC0">
      <w:pPr>
        <w:tabs>
          <w:tab w:val="left" w:pos="3525"/>
        </w:tabs>
        <w:spacing w:after="0" w:line="240" w:lineRule="auto"/>
        <w:ind w:firstLine="720"/>
        <w:jc w:val="both"/>
        <w:rPr>
          <w:rFonts w:ascii="Arial" w:hAnsi="Arial" w:cs="Arial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  <w:r>
        <w:rPr>
          <w:rFonts w:ascii="Arial" w:eastAsia="Times New Roman" w:hAnsi="Arial" w:cs="Arial"/>
          <w:lang w:val="pl-PL" w:eastAsia="hr-HR"/>
        </w:rPr>
        <w:t>Članak 36.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val="pl-PL" w:eastAsia="hr-HR"/>
        </w:rPr>
      </w:pP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>Škola je dužna uskladiti opće akte s ovim Izmjenama i dopunama Statuta u roku od 30 dana od dana njihova stupanja na snagu.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 xml:space="preserve">Do dana donošenja akata u smislu stavka 1. ovoga članka, ostaju na snazi postojeći opći akti Škole, ako nisu u suprotnosti sa zakonom i ovim Izmjenama i dopunama Statuta. </w:t>
      </w:r>
    </w:p>
    <w:p w:rsidR="00005AC0" w:rsidRDefault="00005AC0" w:rsidP="00005AC0">
      <w:pPr>
        <w:spacing w:after="0" w:line="240" w:lineRule="auto"/>
        <w:rPr>
          <w:rFonts w:ascii="Arial" w:eastAsia="Comic Sans MS" w:hAnsi="Arial" w:cs="Arial"/>
          <w:lang w:eastAsia="hr-HR"/>
        </w:rPr>
      </w:pPr>
    </w:p>
    <w:p w:rsidR="00005AC0" w:rsidRDefault="00005AC0" w:rsidP="00005AC0">
      <w:pPr>
        <w:spacing w:after="0" w:line="240" w:lineRule="auto"/>
        <w:rPr>
          <w:rFonts w:ascii="Arial" w:eastAsia="Comic Sans MS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Članak 37.</w:t>
      </w:r>
    </w:p>
    <w:p w:rsidR="00005AC0" w:rsidRDefault="00005AC0" w:rsidP="00005AC0">
      <w:pPr>
        <w:spacing w:after="0" w:line="240" w:lineRule="auto"/>
        <w:jc w:val="center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  <w:t>Ove Izmjene i dopune Statuta stupaju na snagu osmoga dana od dana objave na oglasnoj ploči Škole.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  <w:lang w:eastAsia="ar-SA"/>
        </w:rPr>
      </w:pPr>
      <w:r>
        <w:rPr>
          <w:rFonts w:ascii="Arial" w:hAnsi="Arial" w:cs="Arial"/>
          <w:color w:val="000000"/>
        </w:rPr>
        <w:t>KLASA:</w:t>
      </w:r>
      <w:r w:rsidR="00705AA0">
        <w:rPr>
          <w:rFonts w:ascii="Arial" w:hAnsi="Arial" w:cs="Arial"/>
          <w:color w:val="000000"/>
        </w:rPr>
        <w:t>003-05/19-01/2</w:t>
      </w:r>
    </w:p>
    <w:p w:rsidR="00005AC0" w:rsidRDefault="00005AC0" w:rsidP="00005AC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URBROJ:</w:t>
      </w:r>
      <w:r w:rsidR="00705AA0">
        <w:rPr>
          <w:rFonts w:ascii="Arial" w:hAnsi="Arial" w:cs="Arial"/>
          <w:color w:val="000000"/>
        </w:rPr>
        <w:t>2170-55-01-19-0001</w:t>
      </w:r>
    </w:p>
    <w:p w:rsidR="00005AC0" w:rsidRDefault="00005AC0" w:rsidP="00005AC0">
      <w:pPr>
        <w:widowControl w:val="0"/>
        <w:autoSpaceDE w:val="0"/>
        <w:autoSpaceDN w:val="0"/>
        <w:adjustRightInd w:val="0"/>
        <w:ind w:left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Rijeka, </w:t>
      </w:r>
      <w:r w:rsidR="00705AA0">
        <w:rPr>
          <w:rFonts w:ascii="Arial" w:hAnsi="Arial" w:cs="Arial"/>
          <w:color w:val="000000"/>
        </w:rPr>
        <w:t xml:space="preserve">15. ožujka 2019. godine. </w:t>
      </w:r>
    </w:p>
    <w:p w:rsidR="00005AC0" w:rsidRDefault="00005AC0" w:rsidP="00005AC0">
      <w:pPr>
        <w:spacing w:after="0" w:line="240" w:lineRule="auto"/>
        <w:ind w:left="5400" w:firstLine="360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left="5400" w:firstLine="360"/>
        <w:jc w:val="both"/>
        <w:rPr>
          <w:rFonts w:ascii="Arial" w:eastAsia="Times New Roman" w:hAnsi="Arial" w:cs="Arial"/>
          <w:lang w:eastAsia="hr-HR"/>
        </w:rPr>
      </w:pPr>
    </w:p>
    <w:p w:rsidR="00005AC0" w:rsidRDefault="00005AC0" w:rsidP="00005AC0">
      <w:pPr>
        <w:spacing w:after="0" w:line="240" w:lineRule="auto"/>
        <w:ind w:left="5400" w:firstLine="36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Predsjednik Školskog odbora</w:t>
      </w:r>
    </w:p>
    <w:p w:rsidR="00005AC0" w:rsidRDefault="00005AC0" w:rsidP="00005AC0">
      <w:pPr>
        <w:spacing w:after="0" w:line="240" w:lineRule="auto"/>
        <w:jc w:val="both"/>
        <w:rPr>
          <w:rFonts w:ascii="Arial" w:eastAsia="Times New Roman" w:hAnsi="Arial" w:cs="Arial"/>
          <w:b/>
          <w:lang w:eastAsia="hr-HR"/>
        </w:rPr>
      </w:pPr>
    </w:p>
    <w:p w:rsidR="00005AC0" w:rsidRDefault="00005AC0" w:rsidP="00005AC0">
      <w:pPr>
        <w:spacing w:after="0" w:line="240" w:lineRule="auto"/>
        <w:ind w:left="5387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</w:t>
      </w:r>
    </w:p>
    <w:p w:rsidR="00005AC0" w:rsidRDefault="00005AC0" w:rsidP="00005AC0">
      <w:pPr>
        <w:spacing w:after="0" w:line="240" w:lineRule="auto"/>
        <w:rPr>
          <w:rFonts w:ascii="Arial" w:eastAsia="Times New Roman" w:hAnsi="Arial" w:cs="Arial"/>
          <w:b/>
          <w:lang w:eastAsia="hr-HR"/>
        </w:rPr>
      </w:pP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Na ove Izmjene i dopune Statuta Gradsko vijeće Grada Rijeke dalo je suglasnost Odlukom Gradskog vijeća Grada Rijeke, KLASA: </w:t>
      </w:r>
      <w:r w:rsidR="00705AA0">
        <w:rPr>
          <w:rFonts w:ascii="Arial" w:eastAsia="Times New Roman" w:hAnsi="Arial" w:cs="Arial"/>
          <w:lang w:eastAsia="hr-HR"/>
        </w:rPr>
        <w:t>021-05/19-01/26</w:t>
      </w:r>
      <w:r>
        <w:rPr>
          <w:rFonts w:ascii="Arial" w:eastAsia="Times New Roman" w:hAnsi="Arial" w:cs="Arial"/>
          <w:lang w:eastAsia="hr-HR"/>
        </w:rPr>
        <w:t xml:space="preserve"> URBROJ:</w:t>
      </w:r>
      <w:r w:rsidR="00705AA0">
        <w:rPr>
          <w:rFonts w:ascii="Arial" w:eastAsia="Times New Roman" w:hAnsi="Arial" w:cs="Arial"/>
          <w:lang w:eastAsia="hr-HR"/>
        </w:rPr>
        <w:t>2170-01-16-00-19-9</w:t>
      </w:r>
      <w:r>
        <w:rPr>
          <w:rFonts w:ascii="Arial" w:eastAsia="Times New Roman" w:hAnsi="Arial" w:cs="Arial"/>
          <w:lang w:eastAsia="hr-HR"/>
        </w:rPr>
        <w:t xml:space="preserve">, od </w:t>
      </w:r>
      <w:r w:rsidR="00705AA0">
        <w:rPr>
          <w:rFonts w:ascii="Arial" w:eastAsia="Times New Roman" w:hAnsi="Arial" w:cs="Arial"/>
          <w:lang w:eastAsia="hr-HR"/>
        </w:rPr>
        <w:t>28. veljače 2019.</w:t>
      </w:r>
      <w:r>
        <w:rPr>
          <w:rFonts w:ascii="Arial" w:eastAsia="Times New Roman" w:hAnsi="Arial" w:cs="Arial"/>
          <w:lang w:eastAsia="hr-HR"/>
        </w:rPr>
        <w:t xml:space="preserve"> godine.</w:t>
      </w:r>
    </w:p>
    <w:p w:rsidR="00005AC0" w:rsidRDefault="00005AC0" w:rsidP="00005AC0">
      <w:pPr>
        <w:spacing w:after="0" w:line="240" w:lineRule="auto"/>
        <w:ind w:firstLine="720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ab/>
      </w:r>
      <w:r>
        <w:rPr>
          <w:rFonts w:ascii="Arial" w:eastAsia="Times New Roman" w:hAnsi="Arial" w:cs="Arial"/>
          <w:b/>
          <w:lang w:eastAsia="hr-HR"/>
        </w:rPr>
        <w:tab/>
      </w:r>
    </w:p>
    <w:p w:rsidR="00705AA0" w:rsidRDefault="00005AC0" w:rsidP="00705AA0">
      <w:pPr>
        <w:spacing w:after="0" w:line="240" w:lineRule="auto"/>
        <w:ind w:firstLine="720"/>
        <w:jc w:val="both"/>
        <w:rPr>
          <w:rFonts w:ascii="Arial" w:eastAsia="Comic Sans MS" w:hAnsi="Arial" w:cs="Arial"/>
          <w:color w:val="000000"/>
          <w:lang w:eastAsia="hr-HR"/>
        </w:rPr>
      </w:pPr>
      <w:r>
        <w:rPr>
          <w:rFonts w:ascii="Arial" w:eastAsia="Comic Sans MS" w:hAnsi="Arial" w:cs="Arial"/>
          <w:color w:val="000000"/>
          <w:lang w:eastAsia="hr-HR"/>
        </w:rPr>
        <w:t>Utvrđuje se da su ove Izmjene i dopune Statuta objavljene na oglasnoj ploči Škole dana</w:t>
      </w:r>
      <w:r w:rsidR="00705AA0">
        <w:rPr>
          <w:rFonts w:ascii="Arial" w:eastAsia="Comic Sans MS" w:hAnsi="Arial" w:cs="Arial"/>
          <w:color w:val="000000"/>
          <w:lang w:eastAsia="hr-HR"/>
        </w:rPr>
        <w:t xml:space="preserve"> 19. ožujka 2019. godine</w:t>
      </w:r>
      <w:r>
        <w:rPr>
          <w:rFonts w:ascii="Arial" w:eastAsia="Comic Sans MS" w:hAnsi="Arial" w:cs="Arial"/>
          <w:color w:val="000000"/>
          <w:lang w:eastAsia="hr-HR"/>
        </w:rPr>
        <w:t xml:space="preserve">  te stupaju na snagu dana </w:t>
      </w:r>
      <w:r w:rsidR="00705AA0">
        <w:rPr>
          <w:rFonts w:ascii="Arial" w:eastAsia="Comic Sans MS" w:hAnsi="Arial" w:cs="Arial"/>
          <w:color w:val="000000"/>
          <w:lang w:eastAsia="hr-HR"/>
        </w:rPr>
        <w:t xml:space="preserve">27. ožujka 2019. </w:t>
      </w:r>
    </w:p>
    <w:p w:rsidR="00005AC0" w:rsidRDefault="00005AC0" w:rsidP="00705AA0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lang w:eastAsia="hr-HR"/>
        </w:rPr>
      </w:pP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b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>Ravnatelj</w:t>
      </w:r>
      <w:r w:rsidR="00705AA0">
        <w:rPr>
          <w:rFonts w:ascii="Arial" w:eastAsia="Times New Roman" w:hAnsi="Arial" w:cs="Arial"/>
          <w:color w:val="000000"/>
          <w:lang w:eastAsia="hr-HR"/>
        </w:rPr>
        <w:tab/>
      </w:r>
      <w:r w:rsidR="00705AA0">
        <w:rPr>
          <w:rFonts w:ascii="Arial" w:eastAsia="Times New Roman" w:hAnsi="Arial" w:cs="Arial"/>
          <w:color w:val="000000"/>
          <w:lang w:eastAsia="hr-HR"/>
        </w:rPr>
        <w:tab/>
      </w:r>
      <w:r w:rsidR="00705AA0">
        <w:rPr>
          <w:rFonts w:ascii="Arial" w:eastAsia="Times New Roman" w:hAnsi="Arial" w:cs="Arial"/>
          <w:color w:val="000000"/>
          <w:lang w:eastAsia="hr-HR"/>
        </w:rPr>
        <w:tab/>
      </w:r>
      <w:r w:rsidR="00705AA0">
        <w:rPr>
          <w:rFonts w:ascii="Arial" w:eastAsia="Times New Roman" w:hAnsi="Arial" w:cs="Arial"/>
          <w:color w:val="000000"/>
          <w:lang w:eastAsia="hr-HR"/>
        </w:rPr>
        <w:tab/>
      </w:r>
      <w:r w:rsidR="00705AA0">
        <w:rPr>
          <w:rFonts w:ascii="Arial" w:eastAsia="Times New Roman" w:hAnsi="Arial" w:cs="Arial"/>
          <w:color w:val="000000"/>
          <w:lang w:eastAsia="hr-HR"/>
        </w:rPr>
        <w:tab/>
      </w:r>
      <w:r>
        <w:rPr>
          <w:rFonts w:ascii="Arial" w:eastAsia="Times New Roman" w:hAnsi="Arial" w:cs="Arial"/>
          <w:color w:val="000000"/>
          <w:lang w:eastAsia="hr-HR"/>
        </w:rPr>
        <w:tab/>
      </w:r>
    </w:p>
    <w:p w:rsidR="000471A7" w:rsidRDefault="000471A7"/>
    <w:sectPr w:rsidR="000471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A6F89"/>
    <w:multiLevelType w:val="hybridMultilevel"/>
    <w:tmpl w:val="C00C019A"/>
    <w:lvl w:ilvl="0" w:tplc="9D38F0B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10673A1"/>
    <w:multiLevelType w:val="hybridMultilevel"/>
    <w:tmpl w:val="65B41ACC"/>
    <w:lvl w:ilvl="0" w:tplc="9D38F0B4">
      <w:start w:val="5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4147004"/>
    <w:multiLevelType w:val="hybridMultilevel"/>
    <w:tmpl w:val="F03EF982"/>
    <w:lvl w:ilvl="0" w:tplc="AEDEF12E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AC0"/>
    <w:rsid w:val="00005AC0"/>
    <w:rsid w:val="000471A7"/>
    <w:rsid w:val="002C0EF0"/>
    <w:rsid w:val="00683013"/>
    <w:rsid w:val="00702993"/>
    <w:rsid w:val="00705AA0"/>
    <w:rsid w:val="00AD2CDE"/>
    <w:rsid w:val="00C1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7F254-ABE5-4C44-BCA8-16AB964BA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AC0"/>
    <w:pPr>
      <w:spacing w:line="25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05AC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05A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05AC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216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theme" Target="theme/theme1.xml" /><Relationship Id="rId5" Type="http://schemas.openxmlformats.org/officeDocument/2006/relationships/fontTable" Target="fontTable.xml" /><Relationship Id="rId4" Type="http://schemas.openxmlformats.org/officeDocument/2006/relationships/webSettings" Target="webSettings.xml" 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2392</Words>
  <Characters>13637</Characters>
  <Application>Microsoft Office Word</Application>
  <DocSecurity>0</DocSecurity>
  <Lines>113</Lines>
  <Paragraphs>31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OŠ Gornja Vežica</dc:creator>
  <cp:keywords/>
  <dc:description/>
  <cp:lastModifiedBy>Gost korisnik</cp:lastModifiedBy>
  <cp:revision>2</cp:revision>
  <cp:lastPrinted>2019-03-13T11:16:00Z</cp:lastPrinted>
  <dcterms:created xsi:type="dcterms:W3CDTF">2020-02-19T13:52:00Z</dcterms:created>
  <dcterms:modified xsi:type="dcterms:W3CDTF">2020-02-19T13:52:00Z</dcterms:modified>
</cp:coreProperties>
</file>